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72" w:rsidRPr="009D4E7A" w:rsidRDefault="004B0272" w:rsidP="004B0272">
      <w:pPr>
        <w:spacing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9D4E7A">
        <w:rPr>
          <w:rFonts w:asciiTheme="majorHAnsi" w:hAnsiTheme="majorHAnsi" w:cs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33DCA0" wp14:editId="59A3D5C4">
                <wp:simplePos x="0" y="0"/>
                <wp:positionH relativeFrom="column">
                  <wp:posOffset>8619214</wp:posOffset>
                </wp:positionH>
                <wp:positionV relativeFrom="paragraph">
                  <wp:posOffset>-190831</wp:posOffset>
                </wp:positionV>
                <wp:extent cx="764733" cy="302149"/>
                <wp:effectExtent l="0" t="0" r="1651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733" cy="3021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E7A" w:rsidRPr="008F1B28" w:rsidRDefault="009D4E7A" w:rsidP="004B0272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8F1B28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D33DCA0" id="Rectangle 3" o:spid="_x0000_s1026" style="position:absolute;left:0;text-align:left;margin-left:678.7pt;margin-top:-15.0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5tZAIAABQFAAAOAAAAZHJzL2Uyb0RvYy54bWysVMFu2zAMvQ/YPwi6r46TrF2DOEXQosOA&#10;og3aDj0rspQYk0WNUmJnXz9KdtyiC3YYdpFFk48Unx41v2prw/YKfQW24PnZiDNlJZSV3RT8+/Pt&#10;py+c+SBsKQxYVfCD8vxq8fHDvHEzNYYtmFIhoyTWzxpX8G0IbpZlXm5VLfwZOGXJqQFrEcjETVai&#10;aCh7bbLxaHSeNYClQ5DKe/p70zn5IuXXWsnwoLVXgZmC09lCWjGt67hmi7mYbVC4bSX7Y4h/OEUt&#10;KktFh1Q3Igi2w+qPVHUlETzocCahzkDrSqrUA3WTj95187QVTqVeiBzvBpr8/0sr7/crZFVZ8Aln&#10;VtR0RY9EmrAbo9gk0tM4P6OoJ7fC3vK0jb22Guv4pS5Ymyg9DJSqNjBJPy/OpxcTSi3JNRmN8+ll&#10;zJm9gh368FVBzeKm4EjFE5Fif+dDF3oMIVw8TFc+7cLBqHgCYx+Vpi6o4Dihk37UtUG2F3Tz5Y+8&#10;L5siI0RXxgyg/BTIhCOoj40wlTQ1AEengK/VhuhUEWwYgHVlAf8O1l38seuu19h2aNdtfxVrKA90&#10;fwidsL2TtxXxeCd8WAkkJZPmaTrDAy3aQFNw6HecbQF/nfof40lg5OWsockouP+5E6g4M98sSe8y&#10;n07jKCVj+vliTAa+9azfeuyuvga6gpzeASfTNsYHc9xqhPqFhngZq5JLWEm1Cy4DHo3r0E0sPQNS&#10;LZcpjMbHiXBnn5yMySPBUSfP7YtA14spkArv4ThFYvZOU11sRFpY7gLoKgkuUtzx2lNPo5ck2z8T&#10;cbbf2inq9TFb/AYAAP//AwBQSwMEFAAGAAgAAAAhAHvJMdrgAAAADAEAAA8AAABkcnMvZG93bnJl&#10;di54bWxMj8tOwzAQRfdI/IM1SOxau/ThEuJUFYIVqBWFRZduMiQRfkS2m6R/z3QFu7mao/vIN6M1&#10;rMcQW+8UzKYCGLrSV62rFXx9vk7WwGLSrtLGO1RwwQib4vYm11nlB/eB/SHVjExczLSCJqUu4zyW&#10;DVodp75DR79vH6xOJEPNq6AHMreGPwix4la3jhIa3eFzg+XP4WwV+H17MdvwuOvfUR7f9kkM4+pF&#10;qfu7cfsELOGY/mC41qfqUFCnkz+7KjJDer6UC2IVTOZiBuyKLKSkOSe65BJ4kfP/I4pfAAAA//8D&#10;AFBLAQItABQABgAIAAAAIQC2gziS/gAAAOEBAAATAAAAAAAAAAAAAAAAAAAAAABbQ29udGVudF9U&#10;eXBlc10ueG1sUEsBAi0AFAAGAAgAAAAhADj9If/WAAAAlAEAAAsAAAAAAAAAAAAAAAAALwEAAF9y&#10;ZWxzLy5yZWxzUEsBAi0AFAAGAAgAAAAhAC6Q7m1kAgAAFAUAAA4AAAAAAAAAAAAAAAAALgIAAGRy&#10;cy9lMm9Eb2MueG1sUEsBAi0AFAAGAAgAAAAhAHvJMdrgAAAADAEAAA8AAAAAAAAAAAAAAAAAvgQA&#10;AGRycy9kb3ducmV2LnhtbFBLBQYAAAAABAAEAPMAAADLBQAAAAA=&#10;" fillcolor="white [3201]" strokecolor="black [3200]" strokeweight="1pt">
                <v:textbox>
                  <w:txbxContent>
                    <w:p w:rsidR="009D4E7A" w:rsidRPr="008F1B28" w:rsidRDefault="009D4E7A" w:rsidP="004B0272">
                      <w:pPr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Mẫu 1a</w:t>
                      </w:r>
                    </w:p>
                  </w:txbxContent>
                </v:textbox>
              </v:rect>
            </w:pict>
          </mc:Fallback>
        </mc:AlternateContent>
      </w:r>
      <w:r w:rsidRPr="009D4E7A">
        <w:rPr>
          <w:rFonts w:asciiTheme="majorHAnsi" w:hAnsiTheme="majorHAnsi" w:cstheme="majorHAnsi"/>
          <w:i/>
          <w:sz w:val="24"/>
          <w:szCs w:val="24"/>
        </w:rPr>
        <w:t>(Mẫu này dành cho tổ chuyên môn)</w:t>
      </w:r>
    </w:p>
    <w:tbl>
      <w:tblPr>
        <w:tblW w:w="5148" w:type="pct"/>
        <w:tblInd w:w="-4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135"/>
        <w:gridCol w:w="11089"/>
      </w:tblGrid>
      <w:tr w:rsidR="004B0272" w:rsidRPr="009D4E7A" w:rsidTr="009D4E7A">
        <w:tc>
          <w:tcPr>
            <w:tcW w:w="13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9D4E7A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SỞ GDĐT QUẢNG NAM</w:t>
            </w:r>
          </w:p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9D4E7A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TRƯỜNG THPT NAM TRÀ MY</w:t>
            </w:r>
          </w:p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9D4E7A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TỔ: KHOA HỌC TỰ NHIÊN</w:t>
            </w:r>
          </w:p>
        </w:tc>
        <w:tc>
          <w:tcPr>
            <w:tcW w:w="36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9D4E7A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KẾ HOẠCH GIÁO DỤC MÔN HỌC -  NĂM HỌC 2020-2021</w:t>
            </w:r>
          </w:p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9D4E7A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MÔN: CÔNG NGHỆ</w:t>
            </w:r>
          </w:p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9D4E7A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KHỐI: 11</w:t>
            </w:r>
          </w:p>
        </w:tc>
      </w:tr>
    </w:tbl>
    <w:p w:rsidR="004B0272" w:rsidRPr="009D4E7A" w:rsidRDefault="004B0272" w:rsidP="004B0272">
      <w:pPr>
        <w:spacing w:line="240" w:lineRule="auto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</w:p>
    <w:p w:rsidR="004B0272" w:rsidRPr="009D4E7A" w:rsidRDefault="004B0272" w:rsidP="004B0272">
      <w:pPr>
        <w:numPr>
          <w:ilvl w:val="0"/>
          <w:numId w:val="1"/>
        </w:numPr>
        <w:spacing w:line="240" w:lineRule="auto"/>
        <w:contextualSpacing/>
        <w:jc w:val="left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  <w:r w:rsidRPr="009D4E7A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>Thông tin:</w:t>
      </w:r>
    </w:p>
    <w:p w:rsidR="004B0272" w:rsidRPr="009D4E7A" w:rsidRDefault="004B0272" w:rsidP="004B0272">
      <w:pPr>
        <w:numPr>
          <w:ilvl w:val="0"/>
          <w:numId w:val="2"/>
        </w:numPr>
        <w:spacing w:line="240" w:lineRule="auto"/>
        <w:contextualSpacing/>
        <w:rPr>
          <w:rFonts w:asciiTheme="majorHAnsi" w:hAnsiTheme="majorHAnsi" w:cstheme="majorHAnsi"/>
          <w:sz w:val="24"/>
          <w:szCs w:val="24"/>
          <w:lang w:val="pl-PL"/>
        </w:rPr>
      </w:pPr>
      <w:r w:rsidRPr="009D4E7A">
        <w:rPr>
          <w:rFonts w:asciiTheme="majorHAnsi" w:hAnsiTheme="majorHAnsi" w:cstheme="majorHAnsi"/>
          <w:sz w:val="24"/>
          <w:szCs w:val="24"/>
          <w:lang w:val="pl-PL"/>
        </w:rPr>
        <w:t xml:space="preserve">Tổ trưởng: Hồ Thăng Vĩnh Vỹ </w:t>
      </w:r>
    </w:p>
    <w:p w:rsidR="004B0272" w:rsidRPr="009D4E7A" w:rsidRDefault="004B0272" w:rsidP="004B0272">
      <w:pPr>
        <w:numPr>
          <w:ilvl w:val="0"/>
          <w:numId w:val="2"/>
        </w:numPr>
        <w:spacing w:line="240" w:lineRule="auto"/>
        <w:contextualSpacing/>
        <w:rPr>
          <w:rFonts w:asciiTheme="majorHAnsi" w:hAnsiTheme="majorHAnsi" w:cstheme="majorHAnsi"/>
          <w:sz w:val="24"/>
          <w:szCs w:val="24"/>
          <w:lang w:val="pl-PL"/>
        </w:rPr>
      </w:pPr>
      <w:r w:rsidRPr="009D4E7A">
        <w:rPr>
          <w:rFonts w:asciiTheme="majorHAnsi" w:hAnsiTheme="majorHAnsi" w:cstheme="majorHAnsi"/>
          <w:sz w:val="24"/>
          <w:szCs w:val="24"/>
          <w:lang w:val="pl-PL"/>
        </w:rPr>
        <w:t>Nhóm trưởng chuyên môn: Nguyễn Thị Ni Na</w:t>
      </w:r>
    </w:p>
    <w:p w:rsidR="004B0272" w:rsidRPr="009D4E7A" w:rsidRDefault="004B0272" w:rsidP="004B0272">
      <w:pPr>
        <w:numPr>
          <w:ilvl w:val="0"/>
          <w:numId w:val="1"/>
        </w:numPr>
        <w:spacing w:line="24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9D4E7A">
        <w:rPr>
          <w:rFonts w:asciiTheme="majorHAnsi" w:hAnsiTheme="majorHAnsi" w:cstheme="majorHAnsi"/>
          <w:b/>
          <w:sz w:val="24"/>
          <w:szCs w:val="24"/>
        </w:rPr>
        <w:t>Kế hoạch cụ thể:</w:t>
      </w:r>
    </w:p>
    <w:p w:rsidR="004B0272" w:rsidRPr="009D4E7A" w:rsidRDefault="004B0272" w:rsidP="004B0272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sz w:val="24"/>
          <w:szCs w:val="24"/>
        </w:rPr>
      </w:pPr>
      <w:r w:rsidRPr="009D4E7A">
        <w:rPr>
          <w:rFonts w:asciiTheme="majorHAnsi" w:hAnsiTheme="majorHAnsi" w:cstheme="majorHAnsi"/>
          <w:b/>
          <w:i/>
          <w:sz w:val="24"/>
          <w:szCs w:val="24"/>
        </w:rPr>
        <w:t>HỌC KỲ I</w:t>
      </w:r>
    </w:p>
    <w:p w:rsidR="004B0272" w:rsidRPr="009D4E7A" w:rsidRDefault="004B0272" w:rsidP="004B0272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9D4E7A">
        <w:rPr>
          <w:rFonts w:asciiTheme="majorHAnsi" w:hAnsiTheme="majorHAnsi" w:cstheme="majorHAnsi"/>
          <w:b/>
          <w:sz w:val="24"/>
          <w:szCs w:val="24"/>
        </w:rPr>
        <w:t>Từ tuần 1 đến tuần 18 (thực học)</w:t>
      </w:r>
    </w:p>
    <w:tbl>
      <w:tblPr>
        <w:tblStyle w:val="TableGrid"/>
        <w:tblW w:w="1551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36"/>
        <w:gridCol w:w="803"/>
        <w:gridCol w:w="1021"/>
        <w:gridCol w:w="1134"/>
        <w:gridCol w:w="4536"/>
        <w:gridCol w:w="4252"/>
        <w:gridCol w:w="1276"/>
        <w:gridCol w:w="1559"/>
      </w:tblGrid>
      <w:tr w:rsidR="004B0272" w:rsidRPr="009D4E7A" w:rsidTr="007C578D">
        <w:trPr>
          <w:trHeight w:val="994"/>
        </w:trPr>
        <w:tc>
          <w:tcPr>
            <w:tcW w:w="936" w:type="dxa"/>
            <w:vAlign w:val="center"/>
          </w:tcPr>
          <w:p w:rsidR="004B0272" w:rsidRPr="007C578D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C578D">
              <w:rPr>
                <w:rFonts w:asciiTheme="majorHAnsi" w:hAnsiTheme="majorHAnsi" w:cstheme="majorHAnsi"/>
                <w:b/>
                <w:sz w:val="22"/>
                <w:szCs w:val="22"/>
              </w:rPr>
              <w:t>Tuần</w:t>
            </w:r>
          </w:p>
        </w:tc>
        <w:tc>
          <w:tcPr>
            <w:tcW w:w="803" w:type="dxa"/>
            <w:vAlign w:val="center"/>
          </w:tcPr>
          <w:p w:rsidR="004B0272" w:rsidRPr="007C578D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C578D">
              <w:rPr>
                <w:rFonts w:asciiTheme="majorHAnsi" w:hAnsiTheme="majorHAnsi" w:cstheme="majorHAnsi"/>
                <w:b/>
                <w:sz w:val="22"/>
                <w:szCs w:val="22"/>
              </w:rPr>
              <w:t>Tiết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đề/ bài học</w:t>
            </w:r>
          </w:p>
        </w:tc>
        <w:tc>
          <w:tcPr>
            <w:tcW w:w="453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Nội dung/ Mạch kiến thức</w:t>
            </w:r>
          </w:p>
        </w:tc>
        <w:tc>
          <w:tcPr>
            <w:tcW w:w="4252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27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Hình thức TC dạy học</w:t>
            </w:r>
          </w:p>
        </w:tc>
        <w:tc>
          <w:tcPr>
            <w:tcW w:w="1559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Ghi chú</w:t>
            </w:r>
          </w:p>
        </w:tc>
      </w:tr>
      <w:tr w:rsidR="004B0272" w:rsidRPr="009D4E7A" w:rsidTr="007C578D">
        <w:trPr>
          <w:trHeight w:val="994"/>
        </w:trPr>
        <w:tc>
          <w:tcPr>
            <w:tcW w:w="93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803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Tiêu chuẩn trình bày bản vẽ kĩ thuật</w:t>
            </w:r>
          </w:p>
        </w:tc>
        <w:tc>
          <w:tcPr>
            <w:tcW w:w="4536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Khổ giấy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Tỉ lệ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Nét vẽ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Các loại nét vẽ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Chiều rộng nét vẽ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IV. Chữ viết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V. Ghi kích thước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Đường kích thước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Đường gióng kích thước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Chữ số kích thước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Kí hiệu Ø, R</w:t>
            </w:r>
          </w:p>
        </w:tc>
        <w:tc>
          <w:tcPr>
            <w:tcW w:w="4252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1. Kiến thức: 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Hiểu được các nội dung cơ bản của tiêu chuẩn trình bày bản vẽ kĩ thuật</w:t>
            </w:r>
          </w:p>
          <w:p w:rsidR="004B0272" w:rsidRPr="009D4E7A" w:rsidRDefault="004B0272" w:rsidP="003741B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Có ý thức thực hiện các tiêu chuẩn bản vẽ kĩ thuật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 + Nhận thức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0272" w:rsidRPr="009D4E7A" w:rsidTr="007C578D">
        <w:trPr>
          <w:trHeight w:val="825"/>
        </w:trPr>
        <w:tc>
          <w:tcPr>
            <w:tcW w:w="936" w:type="dxa"/>
            <w:vMerge w:val="restart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2,3,4</w:t>
            </w:r>
          </w:p>
        </w:tc>
        <w:tc>
          <w:tcPr>
            <w:tcW w:w="803" w:type="dxa"/>
            <w:vMerge w:val="restart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2,3,4</w:t>
            </w:r>
          </w:p>
        </w:tc>
        <w:tc>
          <w:tcPr>
            <w:tcW w:w="1021" w:type="dxa"/>
            <w:vMerge w:val="restart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Chủ đề: Vẽ các hình chiếu đơn giản</w:t>
            </w:r>
          </w:p>
        </w:tc>
        <w:tc>
          <w:tcPr>
            <w:tcW w:w="1134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2: Hình chiếu vuông góc</w:t>
            </w:r>
          </w:p>
        </w:tc>
        <w:tc>
          <w:tcPr>
            <w:tcW w:w="4536" w:type="dxa"/>
            <w:vMerge w:val="restart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Phương pháp chiếu góc thứ nhất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Phương pháp chiếu góc thứ ba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Vẽ hình chiếu của các vật đơn giản</w:t>
            </w:r>
          </w:p>
        </w:tc>
        <w:tc>
          <w:tcPr>
            <w:tcW w:w="4252" w:type="dxa"/>
            <w:vMerge w:val="restart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Hiểu được nội dung cơ bản của phương pháp chiếu vuông góc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được vị trí các hình chiếu trên bản vẽ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Vẽ được ba hình chiếu đứng, bằng, cạnh của vật thể từ hình chiếu ba chiều hoặc vật mẫu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Ghi được kích thước của vật thể, bố trí hợp lý và đúng tiêu chuẩn của bản vẽ kĩ thuật.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4. Đinh hướng phát triển năng lực.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  <w:p w:rsidR="003741BB" w:rsidRPr="009D4E7A" w:rsidRDefault="003741BB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  <w:vMerge w:val="restart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Mục II: Phương pháp chiếu góc thứ ba: </w:t>
            </w:r>
            <w:r w:rsidRPr="009D4E7A">
              <w:rPr>
                <w:rFonts w:asciiTheme="majorHAnsi" w:hAnsiTheme="majorHAnsi" w:cstheme="majorHAnsi"/>
                <w:i/>
                <w:sz w:val="24"/>
                <w:szCs w:val="24"/>
              </w:rPr>
              <w:t>Tự học có hướng dẫn</w:t>
            </w:r>
          </w:p>
        </w:tc>
      </w:tr>
      <w:tr w:rsidR="004B0272" w:rsidRPr="009D4E7A" w:rsidTr="007C578D">
        <w:trPr>
          <w:trHeight w:val="825"/>
        </w:trPr>
        <w:tc>
          <w:tcPr>
            <w:tcW w:w="936" w:type="dxa"/>
            <w:vMerge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03" w:type="dxa"/>
            <w:vMerge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21" w:type="dxa"/>
            <w:vMerge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3: Thực hành: Vẽ các hình chiếu của vật  thể đơn giản</w:t>
            </w:r>
          </w:p>
        </w:tc>
        <w:tc>
          <w:tcPr>
            <w:tcW w:w="4536" w:type="dxa"/>
            <w:vMerge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0272" w:rsidRPr="009D4E7A" w:rsidTr="007C578D">
        <w:trPr>
          <w:trHeight w:val="825"/>
        </w:trPr>
        <w:tc>
          <w:tcPr>
            <w:tcW w:w="93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803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5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4: Mặt cắt và hình cắt</w:t>
            </w:r>
          </w:p>
        </w:tc>
        <w:tc>
          <w:tcPr>
            <w:tcW w:w="4536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Khái niệm về hình cắt và mặt cắt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Mặt cắt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Mặt cắt chập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Mặt cắt rời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Hình cắt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Hình cắt toàn bộ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Hình cắt một nửa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Hình cắt cục bộ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Hiểu được khái niệm và công dụng của hình cắt và mặt cắt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cách vẽ hình cắt và mặt cắt của các vật thể đơn giản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Nhận biết được hình cắt và mặt cắt trên bản vẽ kĩ thuật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 + Nhận thức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0272" w:rsidRPr="009D4E7A" w:rsidTr="007C578D">
        <w:trPr>
          <w:trHeight w:val="825"/>
        </w:trPr>
        <w:tc>
          <w:tcPr>
            <w:tcW w:w="93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803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6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5: Hình chiếu trục đo</w:t>
            </w:r>
          </w:p>
        </w:tc>
        <w:tc>
          <w:tcPr>
            <w:tcW w:w="4536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Khái niệm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Thế nào là hình chiếu trục đo?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Thông số cơ bản của hình chiếu trục đo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Hình chiếu trục đo vuông góc đều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Thông số cơ bản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Hình chiếu trục đo của hình tròn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Hình chiếu trục đo xiên góc cân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Góc trục đo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Hệ số biến dạng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IV. Cách vẽ hình chiếu trục đo</w:t>
            </w:r>
          </w:p>
        </w:tc>
        <w:tc>
          <w:tcPr>
            <w:tcW w:w="4252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Hiểu được khái niệm về hình chiếu trục đo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cách vẽ HCTĐ của vật thể đơn giản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cách vẽ HCTĐ vuông góc đều và xiên góc cân của vật thể đơn giản.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 + Đánh giá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0272" w:rsidRPr="009D4E7A" w:rsidTr="007C578D">
        <w:trPr>
          <w:trHeight w:val="825"/>
        </w:trPr>
        <w:tc>
          <w:tcPr>
            <w:tcW w:w="93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7, 8</w:t>
            </w:r>
          </w:p>
        </w:tc>
        <w:tc>
          <w:tcPr>
            <w:tcW w:w="803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7,8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6: Thực hành: Biểu diễn vật thể</w:t>
            </w:r>
          </w:p>
        </w:tc>
        <w:tc>
          <w:tcPr>
            <w:tcW w:w="4536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Chuẩn bị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Nội dung thực hành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Các bước tiến hành</w:t>
            </w:r>
          </w:p>
        </w:tc>
        <w:tc>
          <w:tcPr>
            <w:tcW w:w="4252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Đọc được bản vẽ hình chiếu vuông góc của vật thể đơn giản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Vẽ được hình chiếu thứ 3, hình cắt trên hình chiếu đứng HCTĐ của vật thể đơn giản từ bản vẽ 2 hình chiếu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Ghi được kích thước của vật thể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Hoàn thành được một bản vẽ kĩ thuật từ 2 hình chiếu cho trước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 + Đánh giá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0272" w:rsidRPr="009D4E7A" w:rsidTr="007C578D">
        <w:trPr>
          <w:trHeight w:val="825"/>
        </w:trPr>
        <w:tc>
          <w:tcPr>
            <w:tcW w:w="93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803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9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7: Hình chiếu phối cảnh</w:t>
            </w:r>
          </w:p>
        </w:tc>
        <w:tc>
          <w:tcPr>
            <w:tcW w:w="4536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Khái niệm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Hình chiếu phối cảnh là gì?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Ứng dụng 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Các loại hình chiếu phối cảnh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Phương pháp vẽ hình chiếu phối cảnh</w:t>
            </w:r>
          </w:p>
        </w:tc>
        <w:tc>
          <w:tcPr>
            <w:tcW w:w="4252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Hiểu được khái niệm và biết cách vẽ phác hình chiếu phối cảnh của vật thể đơn giản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3741BB" w:rsidRPr="009D4E7A" w:rsidRDefault="003741BB" w:rsidP="003741B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3741BB" w:rsidRPr="009D4E7A" w:rsidRDefault="003741BB" w:rsidP="003741BB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3741BB" w:rsidRPr="009D4E7A" w:rsidRDefault="003741BB" w:rsidP="003741BB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3741BB" w:rsidRPr="009D4E7A" w:rsidRDefault="003741BB" w:rsidP="003741BB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3741BB" w:rsidRPr="009D4E7A" w:rsidRDefault="003741BB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tạo.</w:t>
            </w:r>
          </w:p>
        </w:tc>
        <w:tc>
          <w:tcPr>
            <w:tcW w:w="1276" w:type="dxa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0272" w:rsidRPr="009D4E7A" w:rsidTr="007C578D">
        <w:trPr>
          <w:trHeight w:val="825"/>
        </w:trPr>
        <w:tc>
          <w:tcPr>
            <w:tcW w:w="93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803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10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Kiểm tra 45 phút</w:t>
            </w:r>
          </w:p>
        </w:tc>
        <w:tc>
          <w:tcPr>
            <w:tcW w:w="4536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0272" w:rsidRPr="009D4E7A" w:rsidTr="007C578D">
        <w:trPr>
          <w:trHeight w:val="825"/>
        </w:trPr>
        <w:tc>
          <w:tcPr>
            <w:tcW w:w="93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11</w:t>
            </w:r>
          </w:p>
        </w:tc>
        <w:tc>
          <w:tcPr>
            <w:tcW w:w="803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11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8: Thiết kế và bản vẽ kĩ thuật</w:t>
            </w:r>
          </w:p>
        </w:tc>
        <w:tc>
          <w:tcPr>
            <w:tcW w:w="4536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Thiết kế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Các giai đoạn thiết kế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Thiết kế hộp đựng đồ dùng học tập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Bản vẽ kĩ thuật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Các loại bản vẽ kĩ thuật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Vai trò của bản vẽ kĩ thuật đối với thiết kế.</w:t>
            </w:r>
          </w:p>
        </w:tc>
        <w:tc>
          <w:tcPr>
            <w:tcW w:w="4252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được nội dung cơ bản của công việc thiết kế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Hiểu được vai trò của bản vẽ kĩ thuật trong thiết kế.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Tự thiết kế được một sản phẩm đơn giản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0272" w:rsidRPr="009D4E7A" w:rsidTr="007C578D">
        <w:trPr>
          <w:trHeight w:val="825"/>
        </w:trPr>
        <w:tc>
          <w:tcPr>
            <w:tcW w:w="93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803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12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9: Bản vẽ cơ khí</w:t>
            </w:r>
          </w:p>
        </w:tc>
        <w:tc>
          <w:tcPr>
            <w:tcW w:w="4536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Bản vẽ chi tiết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Nội dung của bản vẽ chi tiết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Cách lập bản vẽ chi tiết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Bản vẽ lắp</w:t>
            </w:r>
          </w:p>
        </w:tc>
        <w:tc>
          <w:tcPr>
            <w:tcW w:w="4252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được nội dung chính của bản vẽ chi tiết và bản vẽ lắp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được cách vẽ bản vẽ chi tiết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Lắp được bản vẽ chi tiết đơn giản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0272" w:rsidRPr="009D4E7A" w:rsidTr="007C578D">
        <w:trPr>
          <w:trHeight w:val="2344"/>
        </w:trPr>
        <w:tc>
          <w:tcPr>
            <w:tcW w:w="936" w:type="dxa"/>
            <w:vMerge w:val="restart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13, 14</w:t>
            </w:r>
          </w:p>
        </w:tc>
        <w:tc>
          <w:tcPr>
            <w:tcW w:w="803" w:type="dxa"/>
            <w:vMerge w:val="restart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13, 14</w:t>
            </w:r>
          </w:p>
        </w:tc>
        <w:tc>
          <w:tcPr>
            <w:tcW w:w="1021" w:type="dxa"/>
            <w:vMerge w:val="restart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Chủ đề: Bản vẽ kĩ thuật</w:t>
            </w:r>
          </w:p>
        </w:tc>
        <w:tc>
          <w:tcPr>
            <w:tcW w:w="1134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11: Bản vẽ xây dựng</w:t>
            </w:r>
          </w:p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Khái niệm chung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Bản vẽ mặt bằng tổng thể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Các hình biểu diễn ngôi nhà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Mặt bằng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Mặt đứng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Hình cắt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IV. Thực hành vẽ bản vẽ xây dựng</w:t>
            </w:r>
          </w:p>
        </w:tc>
        <w:tc>
          <w:tcPr>
            <w:tcW w:w="4252" w:type="dxa"/>
            <w:vMerge w:val="restart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1: Kiến thức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Hiểu được khái quát về các loại bản vẽ xây dựng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các loại hình biểu diễn cơ bản trong bản vẽ xây dựng.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Đọc được bản vẽ mặt bằng tổng thể đơn giản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Đọc, hiểu được bản vẽ xây dựng của một ngôi nhà đơn giản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4B0272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Merge w:val="restart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  <w:vMerge w:val="restart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4B0272" w:rsidRPr="009D4E7A" w:rsidTr="007C578D">
        <w:trPr>
          <w:trHeight w:val="540"/>
        </w:trPr>
        <w:tc>
          <w:tcPr>
            <w:tcW w:w="936" w:type="dxa"/>
            <w:vMerge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</w:tc>
        <w:tc>
          <w:tcPr>
            <w:tcW w:w="803" w:type="dxa"/>
            <w:vMerge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</w:tc>
        <w:tc>
          <w:tcPr>
            <w:tcW w:w="1021" w:type="dxa"/>
            <w:vMerge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Bài 12: Thực hành: Bản vẽ xây dựng</w:t>
            </w:r>
          </w:p>
        </w:tc>
        <w:tc>
          <w:tcPr>
            <w:tcW w:w="4536" w:type="dxa"/>
            <w:vMerge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4252" w:type="dxa"/>
            <w:vMerge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Merge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vMerge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4B0272" w:rsidRPr="009D4E7A" w:rsidTr="007C578D">
        <w:trPr>
          <w:trHeight w:val="540"/>
        </w:trPr>
        <w:tc>
          <w:tcPr>
            <w:tcW w:w="93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803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15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13: Lập bản vẽ kĩ thuật bằng máy tính</w:t>
            </w:r>
          </w:p>
        </w:tc>
        <w:tc>
          <w:tcPr>
            <w:tcW w:w="4536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Khái niệm chung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Khái quát về hệ thống vẽ kĩ thuật bằng máy tính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Phần cứng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Phần mềm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Khái quát về phần mềm AUTOCAD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Bản vẽ hai chiều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Mô hình vật thể ba chiều</w:t>
            </w:r>
          </w:p>
        </w:tc>
        <w:tc>
          <w:tcPr>
            <w:tcW w:w="4252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Hiểu được khái niệm về hệ thống vẽ kĩ thuật bằng máy tính và phần mềm AUTOCAD</w:t>
            </w:r>
          </w:p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Nêu được các ưu điểm của việc lập bản vẽ kĩ thuật bằng máy tính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4B0272" w:rsidRPr="009D4E7A" w:rsidTr="007C578D">
        <w:trPr>
          <w:trHeight w:val="540"/>
        </w:trPr>
        <w:tc>
          <w:tcPr>
            <w:tcW w:w="936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16</w:t>
            </w:r>
            <w:r w:rsidR="009D4E7A"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, 17</w:t>
            </w:r>
          </w:p>
        </w:tc>
        <w:tc>
          <w:tcPr>
            <w:tcW w:w="803" w:type="dxa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16</w:t>
            </w:r>
            <w:r w:rsidR="009D4E7A"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, 17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Ôn tập</w:t>
            </w:r>
          </w:p>
        </w:tc>
        <w:tc>
          <w:tcPr>
            <w:tcW w:w="4536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4B0272" w:rsidRPr="009D4E7A" w:rsidTr="007C578D">
        <w:trPr>
          <w:trHeight w:val="540"/>
        </w:trPr>
        <w:tc>
          <w:tcPr>
            <w:tcW w:w="936" w:type="dxa"/>
            <w:vAlign w:val="center"/>
          </w:tcPr>
          <w:p w:rsidR="004B0272" w:rsidRPr="009D4E7A" w:rsidRDefault="009B0825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18</w:t>
            </w:r>
          </w:p>
        </w:tc>
        <w:tc>
          <w:tcPr>
            <w:tcW w:w="803" w:type="dxa"/>
            <w:vAlign w:val="center"/>
          </w:tcPr>
          <w:p w:rsidR="004B0272" w:rsidRPr="009D4E7A" w:rsidRDefault="009B0825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18</w:t>
            </w:r>
          </w:p>
        </w:tc>
        <w:tc>
          <w:tcPr>
            <w:tcW w:w="2155" w:type="dxa"/>
            <w:gridSpan w:val="2"/>
            <w:vAlign w:val="center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Kiểm tra HKI</w:t>
            </w:r>
          </w:p>
        </w:tc>
        <w:tc>
          <w:tcPr>
            <w:tcW w:w="4536" w:type="dxa"/>
          </w:tcPr>
          <w:p w:rsidR="004B0272" w:rsidRPr="009D4E7A" w:rsidRDefault="004B0272" w:rsidP="009D4E7A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</w:tcPr>
          <w:p w:rsidR="004B0272" w:rsidRPr="009D4E7A" w:rsidRDefault="004B0272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B027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4B0272" w:rsidRPr="009D4E7A" w:rsidRDefault="004B027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</w:tbl>
    <w:p w:rsidR="004B0272" w:rsidRPr="009D4E7A" w:rsidRDefault="004B0272" w:rsidP="004B0272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  <w:lang w:val="vi-VN"/>
        </w:rPr>
      </w:pPr>
    </w:p>
    <w:p w:rsidR="004B0272" w:rsidRPr="009D4E7A" w:rsidRDefault="004B0272" w:rsidP="004B0272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  <w:lang w:val="vi-VN"/>
        </w:rPr>
      </w:pPr>
    </w:p>
    <w:p w:rsidR="004B0272" w:rsidRPr="009D4E7A" w:rsidRDefault="004B0272" w:rsidP="004B0272">
      <w:pPr>
        <w:rPr>
          <w:rFonts w:asciiTheme="majorHAnsi" w:hAnsiTheme="majorHAnsi" w:cstheme="majorHAnsi"/>
          <w:sz w:val="24"/>
          <w:szCs w:val="24"/>
          <w:lang w:val="vi-VN"/>
        </w:rPr>
      </w:pPr>
    </w:p>
    <w:p w:rsidR="004B0272" w:rsidRPr="009D4E7A" w:rsidRDefault="004B0272" w:rsidP="004B0272">
      <w:pPr>
        <w:spacing w:after="120" w:line="240" w:lineRule="auto"/>
        <w:jc w:val="left"/>
        <w:rPr>
          <w:rFonts w:asciiTheme="majorHAnsi" w:hAnsiTheme="majorHAnsi" w:cstheme="majorHAnsi"/>
          <w:sz w:val="24"/>
          <w:szCs w:val="24"/>
          <w:lang w:val="vi-VN"/>
        </w:rPr>
      </w:pPr>
      <w:r w:rsidRPr="009D4E7A">
        <w:rPr>
          <w:rFonts w:asciiTheme="majorHAnsi" w:hAnsiTheme="majorHAnsi" w:cstheme="majorHAnsi"/>
          <w:sz w:val="24"/>
          <w:szCs w:val="24"/>
          <w:lang w:val="vi-VN"/>
        </w:rPr>
        <w:br w:type="page"/>
      </w:r>
    </w:p>
    <w:p w:rsidR="004B0272" w:rsidRPr="009D4E7A" w:rsidRDefault="004B0272" w:rsidP="004B0272">
      <w:pPr>
        <w:jc w:val="center"/>
        <w:rPr>
          <w:rFonts w:asciiTheme="majorHAnsi" w:hAnsiTheme="majorHAnsi" w:cstheme="majorHAnsi"/>
          <w:b/>
          <w:i/>
          <w:sz w:val="24"/>
          <w:szCs w:val="24"/>
          <w:lang w:val="pt-PT"/>
        </w:rPr>
      </w:pPr>
      <w:r w:rsidRPr="009D4E7A">
        <w:rPr>
          <w:rFonts w:asciiTheme="majorHAnsi" w:hAnsiTheme="majorHAnsi" w:cstheme="majorHAnsi"/>
          <w:b/>
          <w:i/>
          <w:sz w:val="24"/>
          <w:szCs w:val="24"/>
          <w:lang w:val="vi-VN"/>
        </w:rPr>
        <w:lastRenderedPageBreak/>
        <w:t>HỌC KỲ I</w:t>
      </w:r>
      <w:r w:rsidRPr="009D4E7A">
        <w:rPr>
          <w:rFonts w:asciiTheme="majorHAnsi" w:hAnsiTheme="majorHAnsi" w:cstheme="majorHAnsi"/>
          <w:b/>
          <w:i/>
          <w:sz w:val="24"/>
          <w:szCs w:val="24"/>
          <w:lang w:val="pt-PT"/>
        </w:rPr>
        <w:t>I</w:t>
      </w:r>
    </w:p>
    <w:p w:rsidR="004B0272" w:rsidRPr="009D4E7A" w:rsidRDefault="004B0272" w:rsidP="004B0272">
      <w:pPr>
        <w:jc w:val="center"/>
        <w:rPr>
          <w:rFonts w:asciiTheme="majorHAnsi" w:hAnsiTheme="majorHAnsi" w:cstheme="majorHAnsi"/>
          <w:b/>
          <w:sz w:val="24"/>
          <w:szCs w:val="24"/>
          <w:lang w:val="pt-PT"/>
        </w:rPr>
      </w:pPr>
      <w:r w:rsidRPr="009D4E7A">
        <w:rPr>
          <w:rFonts w:asciiTheme="majorHAnsi" w:hAnsiTheme="majorHAnsi" w:cstheme="majorHAnsi"/>
          <w:b/>
          <w:sz w:val="24"/>
          <w:szCs w:val="24"/>
          <w:lang w:val="pt-PT"/>
        </w:rPr>
        <w:t>Từ tuần 19 đến tuần 35 (thực học)</w:t>
      </w:r>
    </w:p>
    <w:tbl>
      <w:tblPr>
        <w:tblStyle w:val="TableGrid"/>
        <w:tblW w:w="15451" w:type="dxa"/>
        <w:jc w:val="center"/>
        <w:tblLayout w:type="fixed"/>
        <w:tblLook w:val="04A0" w:firstRow="1" w:lastRow="0" w:firstColumn="1" w:lastColumn="0" w:noHBand="0" w:noVBand="1"/>
      </w:tblPr>
      <w:tblGrid>
        <w:gridCol w:w="823"/>
        <w:gridCol w:w="737"/>
        <w:gridCol w:w="1134"/>
        <w:gridCol w:w="1134"/>
        <w:gridCol w:w="4536"/>
        <w:gridCol w:w="4252"/>
        <w:gridCol w:w="1276"/>
        <w:gridCol w:w="1559"/>
      </w:tblGrid>
      <w:tr w:rsidR="00AC5C74" w:rsidRPr="009D4E7A" w:rsidTr="002E32A9">
        <w:trPr>
          <w:trHeight w:val="994"/>
          <w:jc w:val="center"/>
        </w:trPr>
        <w:tc>
          <w:tcPr>
            <w:tcW w:w="823" w:type="dxa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Tuần</w:t>
            </w:r>
          </w:p>
        </w:tc>
        <w:tc>
          <w:tcPr>
            <w:tcW w:w="737" w:type="dxa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Tiết</w:t>
            </w:r>
          </w:p>
        </w:tc>
        <w:tc>
          <w:tcPr>
            <w:tcW w:w="2268" w:type="dxa"/>
            <w:gridSpan w:val="2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đề/ bài học</w:t>
            </w:r>
          </w:p>
        </w:tc>
        <w:tc>
          <w:tcPr>
            <w:tcW w:w="4536" w:type="dxa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Nội dung/ Mạch kiến thức</w:t>
            </w:r>
          </w:p>
        </w:tc>
        <w:tc>
          <w:tcPr>
            <w:tcW w:w="4252" w:type="dxa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276" w:type="dxa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Hình thức TC dạy học</w:t>
            </w:r>
          </w:p>
        </w:tc>
        <w:tc>
          <w:tcPr>
            <w:tcW w:w="1559" w:type="dxa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Ghi chú</w:t>
            </w:r>
          </w:p>
        </w:tc>
      </w:tr>
      <w:tr w:rsidR="00AC5C74" w:rsidRPr="009D4E7A" w:rsidTr="009D4E7A">
        <w:trPr>
          <w:trHeight w:val="994"/>
          <w:jc w:val="center"/>
        </w:trPr>
        <w:tc>
          <w:tcPr>
            <w:tcW w:w="823" w:type="dxa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19</w:t>
            </w:r>
          </w:p>
        </w:tc>
        <w:tc>
          <w:tcPr>
            <w:tcW w:w="737" w:type="dxa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15: Vật liệu cơ khí</w:t>
            </w:r>
          </w:p>
        </w:tc>
        <w:tc>
          <w:tcPr>
            <w:tcW w:w="4536" w:type="dxa"/>
          </w:tcPr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Một số tính chất đặc trưng của vật liệu</w:t>
            </w:r>
          </w:p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Độ bền</w:t>
            </w:r>
          </w:p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Độ dẻo</w:t>
            </w:r>
          </w:p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Độ cứng</w:t>
            </w:r>
          </w:p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Một số loại vật liệu thông dụng</w:t>
            </w:r>
          </w:p>
        </w:tc>
        <w:tc>
          <w:tcPr>
            <w:tcW w:w="4252" w:type="dxa"/>
          </w:tcPr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AC5C74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được tính chất, công dụng của một số vật liệu</w:t>
            </w:r>
          </w:p>
          <w:p w:rsidR="002E32A9" w:rsidRPr="009D4E7A" w:rsidRDefault="002E32A9" w:rsidP="002E32A9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2E32A9" w:rsidRPr="009D4E7A" w:rsidRDefault="002E32A9" w:rsidP="002E32A9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2E32A9" w:rsidRPr="009D4E7A" w:rsidRDefault="002E32A9" w:rsidP="002E32A9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2E32A9" w:rsidRPr="009D4E7A" w:rsidRDefault="002E32A9" w:rsidP="002E32A9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2E32A9" w:rsidRPr="009D4E7A" w:rsidRDefault="002E32A9" w:rsidP="002E32A9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2E32A9" w:rsidRPr="009D4E7A" w:rsidRDefault="002E32A9" w:rsidP="002E32A9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2E32A9" w:rsidRPr="009D4E7A" w:rsidRDefault="002E32A9" w:rsidP="002E32A9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2E32A9" w:rsidRPr="009D4E7A" w:rsidRDefault="002E32A9" w:rsidP="002E32A9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2E32A9" w:rsidRPr="009D4E7A" w:rsidRDefault="002E32A9" w:rsidP="002E32A9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2E32A9" w:rsidRPr="009D4E7A" w:rsidRDefault="002E32A9" w:rsidP="002E32A9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2E32A9" w:rsidRPr="009D4E7A" w:rsidRDefault="002E32A9" w:rsidP="002E32A9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</w:tc>
        <w:tc>
          <w:tcPr>
            <w:tcW w:w="1276" w:type="dxa"/>
            <w:vAlign w:val="center"/>
          </w:tcPr>
          <w:p w:rsidR="00AC5C74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AC5C74" w:rsidRPr="009D4E7A" w:rsidTr="009D4E7A">
        <w:trPr>
          <w:trHeight w:val="994"/>
          <w:jc w:val="center"/>
        </w:trPr>
        <w:tc>
          <w:tcPr>
            <w:tcW w:w="823" w:type="dxa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19</w:t>
            </w:r>
            <w:r w:rsidR="001E2502"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, 20</w:t>
            </w:r>
          </w:p>
          <w:p w:rsidR="001E2502" w:rsidRPr="009D4E7A" w:rsidRDefault="001E250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20</w:t>
            </w:r>
            <w:r w:rsidR="001E2502"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,  21</w:t>
            </w:r>
          </w:p>
        </w:tc>
        <w:tc>
          <w:tcPr>
            <w:tcW w:w="2268" w:type="dxa"/>
            <w:gridSpan w:val="2"/>
            <w:vAlign w:val="center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16: Công nghệ chế tạo phôi</w:t>
            </w:r>
          </w:p>
        </w:tc>
        <w:tc>
          <w:tcPr>
            <w:tcW w:w="4536" w:type="dxa"/>
          </w:tcPr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Công nghệ chế tạo phôi bằng phương pháp đúc</w:t>
            </w:r>
          </w:p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Bản chất</w:t>
            </w:r>
          </w:p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Ưu, nhược điểm</w:t>
            </w:r>
          </w:p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Công nghệ chế tạo phôi bằng phương pháp đúc trong khuôn cát</w:t>
            </w:r>
          </w:p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II. Công nghệ chế tạo phôi bằng phương 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pháp gia công áp lực</w:t>
            </w:r>
          </w:p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Bản chất</w:t>
            </w:r>
          </w:p>
          <w:p w:rsidR="00AC5C74" w:rsidRPr="009D4E7A" w:rsidRDefault="00AC5C74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Ưu, nhược điểm</w:t>
            </w:r>
          </w:p>
          <w:p w:rsidR="00AC5C74" w:rsidRPr="009D4E7A" w:rsidRDefault="001E2502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Công nghệ chế tạo phôi bằng phương pháp hàn</w:t>
            </w:r>
          </w:p>
          <w:p w:rsidR="001E2502" w:rsidRPr="009D4E7A" w:rsidRDefault="001E2502" w:rsidP="001E250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Bản chất</w:t>
            </w:r>
          </w:p>
          <w:p w:rsidR="001E2502" w:rsidRPr="009D4E7A" w:rsidRDefault="001E2502" w:rsidP="001E250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Ưu, nhược điểm</w:t>
            </w:r>
          </w:p>
          <w:p w:rsidR="001E2502" w:rsidRPr="009D4E7A" w:rsidRDefault="001E2502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Một số phương pháp hàn thông dụng</w:t>
            </w:r>
          </w:p>
        </w:tc>
        <w:tc>
          <w:tcPr>
            <w:tcW w:w="4252" w:type="dxa"/>
          </w:tcPr>
          <w:p w:rsidR="00AC5C74" w:rsidRPr="009D4E7A" w:rsidRDefault="001E2502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1. Kiến thức</w:t>
            </w:r>
          </w:p>
          <w:p w:rsidR="001E2502" w:rsidRPr="009D4E7A" w:rsidRDefault="001E2502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được bản chất của công nghệ chế tạo phôi bằng phương pháp đúc</w:t>
            </w:r>
          </w:p>
          <w:p w:rsidR="001E2502" w:rsidRPr="009D4E7A" w:rsidRDefault="001E2502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được công nghệ chế tạo phôi bằng phương pháp đúc trong khuôn cát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AC5C74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AC5C74" w:rsidRPr="009D4E7A" w:rsidRDefault="00AC5C74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E2502" w:rsidRPr="009D4E7A" w:rsidTr="009D4E7A">
        <w:trPr>
          <w:trHeight w:val="994"/>
          <w:jc w:val="center"/>
        </w:trPr>
        <w:tc>
          <w:tcPr>
            <w:tcW w:w="823" w:type="dxa"/>
            <w:vAlign w:val="center"/>
          </w:tcPr>
          <w:p w:rsidR="001E2502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20, 21</w:t>
            </w:r>
          </w:p>
        </w:tc>
        <w:tc>
          <w:tcPr>
            <w:tcW w:w="737" w:type="dxa"/>
            <w:vAlign w:val="center"/>
          </w:tcPr>
          <w:p w:rsidR="001E2502" w:rsidRPr="009D4E7A" w:rsidRDefault="004023AB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  <w:r w:rsidR="00444851"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2, 23</w:t>
            </w:r>
          </w:p>
        </w:tc>
        <w:tc>
          <w:tcPr>
            <w:tcW w:w="2268" w:type="dxa"/>
            <w:gridSpan w:val="2"/>
            <w:vAlign w:val="center"/>
          </w:tcPr>
          <w:p w:rsidR="001E2502" w:rsidRPr="009D4E7A" w:rsidRDefault="001E2502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17: Công nghệ cắt gọt kim loại</w:t>
            </w:r>
          </w:p>
        </w:tc>
        <w:tc>
          <w:tcPr>
            <w:tcW w:w="4536" w:type="dxa"/>
          </w:tcPr>
          <w:p w:rsidR="001E2502" w:rsidRPr="009D4E7A" w:rsidRDefault="001E2502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Nguyên lí cắt và dao cắt</w:t>
            </w:r>
          </w:p>
          <w:p w:rsidR="001E2502" w:rsidRPr="009D4E7A" w:rsidRDefault="001E2502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1. </w:t>
            </w:r>
            <w:r w:rsidR="004023AB" w:rsidRPr="009D4E7A">
              <w:rPr>
                <w:rFonts w:asciiTheme="majorHAnsi" w:hAnsiTheme="majorHAnsi" w:cstheme="majorHAnsi"/>
                <w:sz w:val="24"/>
                <w:szCs w:val="24"/>
              </w:rPr>
              <w:t>Bản chất của gia công kim loại bằng cắt gọt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Nguyên lí cắt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Dao cắt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Gia công trên máy tiện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Máy tiện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Các chuyển động khi tiện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Khả năng gia công của tiện</w:t>
            </w:r>
          </w:p>
        </w:tc>
        <w:tc>
          <w:tcPr>
            <w:tcW w:w="4252" w:type="dxa"/>
          </w:tcPr>
          <w:p w:rsidR="001E2502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AC71AD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Nắm được bản chất của gia công kim loại bằng cắt gọt, nguyên lí cắt và dao cắt. Các chuyển động khi tiện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1E2502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1E2502" w:rsidRPr="009D4E7A" w:rsidRDefault="001E2502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023AB" w:rsidRPr="009D4E7A" w:rsidTr="009D4E7A">
        <w:trPr>
          <w:trHeight w:val="994"/>
          <w:jc w:val="center"/>
        </w:trPr>
        <w:tc>
          <w:tcPr>
            <w:tcW w:w="823" w:type="dxa"/>
            <w:vAlign w:val="center"/>
          </w:tcPr>
          <w:p w:rsidR="004023AB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21, 22</w:t>
            </w:r>
          </w:p>
        </w:tc>
        <w:tc>
          <w:tcPr>
            <w:tcW w:w="737" w:type="dxa"/>
            <w:vAlign w:val="center"/>
          </w:tcPr>
          <w:p w:rsidR="004023AB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24, 25</w:t>
            </w:r>
          </w:p>
        </w:tc>
        <w:tc>
          <w:tcPr>
            <w:tcW w:w="2268" w:type="dxa"/>
            <w:gridSpan w:val="2"/>
            <w:vAlign w:val="center"/>
          </w:tcPr>
          <w:p w:rsidR="004023AB" w:rsidRPr="009D4E7A" w:rsidRDefault="004023AB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19: Tự động hóa trong chế tạo cơ khí</w:t>
            </w:r>
          </w:p>
        </w:tc>
        <w:tc>
          <w:tcPr>
            <w:tcW w:w="4536" w:type="dxa"/>
          </w:tcPr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Máy tự động, người máy công nghiệp và dây chuyền tự động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Máy tự động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Người máy công nghiệp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Dây chuyền tự động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Các biện pháp đảm bảo sự phát triển bền vững trong sản xuất cơ khí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Ô nhiễm môi trường trong sản xuất cơ khí</w:t>
            </w:r>
          </w:p>
          <w:p w:rsidR="004023AB" w:rsidRPr="009D4E7A" w:rsidRDefault="004023AB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Các biện pháp đảm bảo </w:t>
            </w:r>
            <w:r w:rsidR="00A43DBE" w:rsidRPr="009D4E7A">
              <w:rPr>
                <w:rFonts w:asciiTheme="majorHAnsi" w:hAnsiTheme="majorHAnsi" w:cstheme="majorHAnsi"/>
                <w:sz w:val="24"/>
                <w:szCs w:val="24"/>
              </w:rPr>
              <w:t>sự phát triển bền vững trong sản xuất cơ khí</w:t>
            </w:r>
          </w:p>
        </w:tc>
        <w:tc>
          <w:tcPr>
            <w:tcW w:w="4252" w:type="dxa"/>
          </w:tcPr>
          <w:p w:rsidR="004023AB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AC71AD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Nắm được khái niệm về máy tự động, máy điều khiển số, người máy công nghiệp và dây chuyền tự động.</w:t>
            </w:r>
          </w:p>
          <w:p w:rsidR="00AC71AD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được các biện pháp đảm bảo sự phát triển bền vững trong chế tạo cơ khí.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4023AB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4023AB" w:rsidRPr="009D4E7A" w:rsidRDefault="004023AB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32AE8" w:rsidRPr="009D4E7A" w:rsidTr="009D4E7A">
        <w:trPr>
          <w:trHeight w:val="885"/>
          <w:jc w:val="center"/>
        </w:trPr>
        <w:tc>
          <w:tcPr>
            <w:tcW w:w="823" w:type="dxa"/>
            <w:vMerge w:val="restart"/>
            <w:vAlign w:val="center"/>
          </w:tcPr>
          <w:p w:rsidR="00732AE8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22, 23, 24</w:t>
            </w:r>
          </w:p>
        </w:tc>
        <w:tc>
          <w:tcPr>
            <w:tcW w:w="737" w:type="dxa"/>
            <w:vMerge w:val="restart"/>
            <w:vAlign w:val="center"/>
          </w:tcPr>
          <w:p w:rsidR="00732AE8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26, 27, 28, 29, 30</w:t>
            </w:r>
          </w:p>
        </w:tc>
        <w:tc>
          <w:tcPr>
            <w:tcW w:w="1134" w:type="dxa"/>
            <w:vMerge w:val="restart"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Chủ đề: Động cơ đốt trong</w:t>
            </w:r>
          </w:p>
        </w:tc>
        <w:tc>
          <w:tcPr>
            <w:tcW w:w="1134" w:type="dxa"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20: Khái quát về động cơ đốt trong</w:t>
            </w:r>
          </w:p>
        </w:tc>
        <w:tc>
          <w:tcPr>
            <w:tcW w:w="4536" w:type="dxa"/>
            <w:vMerge w:val="restart"/>
          </w:tcPr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Khái niệm, phân loại và cấu tạo động cơ đốt trong</w:t>
            </w:r>
          </w:p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Khái niệm</w:t>
            </w:r>
          </w:p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Phân loại</w:t>
            </w:r>
          </w:p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Cấu tạo chung</w:t>
            </w:r>
          </w:p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Nguyên lí làm việc</w:t>
            </w:r>
          </w:p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Một số khái niệm cơ bản</w:t>
            </w:r>
          </w:p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Nguyên lí làm việc của động cơ 4 kì</w:t>
            </w:r>
          </w:p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Nguyên lí làm việc của động cơ 2 kì</w:t>
            </w:r>
          </w:p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Thân máy và nắp máy của động cơ đốt trong</w:t>
            </w:r>
          </w:p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Thân máy</w:t>
            </w:r>
          </w:p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Nắp máy</w:t>
            </w:r>
          </w:p>
        </w:tc>
        <w:tc>
          <w:tcPr>
            <w:tcW w:w="4252" w:type="dxa"/>
            <w:vMerge w:val="restart"/>
          </w:tcPr>
          <w:p w:rsidR="00732AE8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1. Kiến thức: </w:t>
            </w:r>
          </w:p>
          <w:p w:rsidR="00AC71AD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Hiểu được khái niệm và phân loại động cơ đốt trong.</w:t>
            </w:r>
          </w:p>
          <w:p w:rsidR="00AC71AD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được cấu tạo chung của động cơ đốt trong.</w:t>
            </w:r>
          </w:p>
          <w:p w:rsidR="00AC71AD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Hiểu được các khái niệm cơ bản và nguyên lí làm việc của động cơ đốt trong</w:t>
            </w:r>
          </w:p>
          <w:p w:rsidR="00AC71AD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được nhiệm vụ, cấu tạo chung của thân máy và nắp máy</w:t>
            </w:r>
          </w:p>
          <w:p w:rsidR="00AC71AD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Biết được đặc điểm, cấu tạo của thân xi lanh và nắp máy của động cơ làm mát bằng nước, bằng không khí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Merge w:val="restart"/>
            <w:vAlign w:val="center"/>
          </w:tcPr>
          <w:p w:rsidR="00732AE8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  <w:vMerge w:val="restart"/>
          </w:tcPr>
          <w:p w:rsidR="00732AE8" w:rsidRPr="009D4E7A" w:rsidRDefault="00732AE8" w:rsidP="00732AE8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Bài 20: Mục I: Sơ lược lịch sử phát triển động cơ đốt trong: </w:t>
            </w:r>
            <w:r w:rsidRPr="009D4E7A">
              <w:rPr>
                <w:rFonts w:asciiTheme="majorHAnsi" w:hAnsiTheme="majorHAnsi" w:cstheme="majorHAnsi"/>
                <w:i/>
                <w:sz w:val="24"/>
                <w:szCs w:val="24"/>
              </w:rPr>
              <w:t>Không dạy</w:t>
            </w:r>
          </w:p>
          <w:p w:rsidR="00732AE8" w:rsidRPr="009D4E7A" w:rsidRDefault="00C36BCC" w:rsidP="00732AE8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Bài 22: Mục I: Giới thiệu chung: </w:t>
            </w:r>
            <w:r w:rsidRPr="009D4E7A">
              <w:rPr>
                <w:rFonts w:asciiTheme="majorHAnsi" w:hAnsiTheme="majorHAnsi" w:cstheme="majorHAnsi"/>
                <w:i/>
                <w:sz w:val="24"/>
                <w:szCs w:val="24"/>
              </w:rPr>
              <w:t>Không dạy</w:t>
            </w:r>
          </w:p>
        </w:tc>
      </w:tr>
      <w:tr w:rsidR="00732AE8" w:rsidRPr="009D4E7A" w:rsidTr="009D4E7A">
        <w:trPr>
          <w:trHeight w:val="885"/>
          <w:jc w:val="center"/>
        </w:trPr>
        <w:tc>
          <w:tcPr>
            <w:tcW w:w="823" w:type="dxa"/>
            <w:vMerge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37" w:type="dxa"/>
            <w:vMerge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21: Nguyên lí làm việc của động cơ đốt trong</w:t>
            </w:r>
          </w:p>
        </w:tc>
        <w:tc>
          <w:tcPr>
            <w:tcW w:w="4536" w:type="dxa"/>
            <w:vMerge/>
          </w:tcPr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32AE8" w:rsidRPr="009D4E7A" w:rsidTr="009D4E7A">
        <w:trPr>
          <w:trHeight w:val="885"/>
          <w:jc w:val="center"/>
        </w:trPr>
        <w:tc>
          <w:tcPr>
            <w:tcW w:w="823" w:type="dxa"/>
            <w:vMerge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37" w:type="dxa"/>
            <w:vMerge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Bài 22: Thân máy và nắp máy của động cơ đốt </w:t>
            </w: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trong</w:t>
            </w:r>
          </w:p>
        </w:tc>
        <w:tc>
          <w:tcPr>
            <w:tcW w:w="4536" w:type="dxa"/>
            <w:vMerge/>
          </w:tcPr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32AE8" w:rsidRPr="009D4E7A" w:rsidRDefault="00732AE8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2AE8" w:rsidRPr="009D4E7A" w:rsidRDefault="00732AE8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F3315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FF3315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737" w:type="dxa"/>
            <w:vAlign w:val="center"/>
          </w:tcPr>
          <w:p w:rsidR="00FF3315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31, 32</w:t>
            </w:r>
          </w:p>
        </w:tc>
        <w:tc>
          <w:tcPr>
            <w:tcW w:w="2268" w:type="dxa"/>
            <w:gridSpan w:val="2"/>
            <w:vAlign w:val="center"/>
          </w:tcPr>
          <w:p w:rsidR="00FF3315" w:rsidRPr="009D4E7A" w:rsidRDefault="00FF3315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Bài 23: </w:t>
            </w:r>
            <w:r w:rsidR="00282991"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Cơ cấu trục khuỷu thanh truyền</w:t>
            </w:r>
          </w:p>
        </w:tc>
        <w:tc>
          <w:tcPr>
            <w:tcW w:w="4536" w:type="dxa"/>
          </w:tcPr>
          <w:p w:rsidR="00FF3315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Giới thiệu chung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Pit-tông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Nhiệm vụ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Cấu tạo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Thanh truyền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Nhiệm vụ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Cấu tạo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IV. Trục khuỷu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Nhiệm vụ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Cấu tạo</w:t>
            </w:r>
          </w:p>
        </w:tc>
        <w:tc>
          <w:tcPr>
            <w:tcW w:w="4252" w:type="dxa"/>
          </w:tcPr>
          <w:p w:rsidR="00FF3315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AC71AD" w:rsidRPr="009D4E7A" w:rsidRDefault="00AC71A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Nắm được nhiệm vụ, cấu tạo của các chi tiết chính trong cơ cấu trục khuỷu thanh truyền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FF3315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FF3315" w:rsidRPr="009D4E7A" w:rsidRDefault="00FF3315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82991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282991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737" w:type="dxa"/>
            <w:vAlign w:val="center"/>
          </w:tcPr>
          <w:p w:rsidR="00282991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33</w:t>
            </w:r>
          </w:p>
        </w:tc>
        <w:tc>
          <w:tcPr>
            <w:tcW w:w="2268" w:type="dxa"/>
            <w:gridSpan w:val="2"/>
            <w:vAlign w:val="center"/>
          </w:tcPr>
          <w:p w:rsidR="00282991" w:rsidRPr="009D4E7A" w:rsidRDefault="0028299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24: Cơ cấu phân phối khí</w:t>
            </w:r>
          </w:p>
        </w:tc>
        <w:tc>
          <w:tcPr>
            <w:tcW w:w="4536" w:type="dxa"/>
          </w:tcPr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Nhiệm vụ và phân loại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Nhiệm vụ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Phân loại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Cơ cấu phân phối dùng Xupap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Cấu tạo</w:t>
            </w:r>
          </w:p>
          <w:p w:rsidR="00282991" w:rsidRPr="009D4E7A" w:rsidRDefault="00282991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Nguyên lí làm việc</w:t>
            </w:r>
          </w:p>
        </w:tc>
        <w:tc>
          <w:tcPr>
            <w:tcW w:w="4252" w:type="dxa"/>
          </w:tcPr>
          <w:p w:rsidR="00282991" w:rsidRPr="009D4E7A" w:rsidRDefault="00E26279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E26279" w:rsidRPr="009D4E7A" w:rsidRDefault="00E26279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9D4E7A">
              <w:rPr>
                <w:rFonts w:asciiTheme="majorHAnsi" w:hAnsiTheme="majorHAnsi" w:cstheme="majorHAnsi"/>
                <w:sz w:val="24"/>
                <w:szCs w:val="24"/>
              </w:rPr>
              <w:t xml:space="preserve">Nắm được 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nhiệm vụ, cấu tạo chung và nguyên lí làm việc của cơ cấu phân phối khí.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282991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282991" w:rsidRPr="009D4E7A" w:rsidRDefault="00282991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82991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282991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737" w:type="dxa"/>
            <w:vAlign w:val="center"/>
          </w:tcPr>
          <w:p w:rsidR="00282991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34</w:t>
            </w:r>
          </w:p>
        </w:tc>
        <w:tc>
          <w:tcPr>
            <w:tcW w:w="2268" w:type="dxa"/>
            <w:gridSpan w:val="2"/>
            <w:vAlign w:val="center"/>
          </w:tcPr>
          <w:p w:rsidR="00282991" w:rsidRPr="009D4E7A" w:rsidRDefault="0028299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25: Hệ thống bôi trơn</w:t>
            </w:r>
          </w:p>
        </w:tc>
        <w:tc>
          <w:tcPr>
            <w:tcW w:w="4536" w:type="dxa"/>
          </w:tcPr>
          <w:p w:rsidR="00282991" w:rsidRPr="009D4E7A" w:rsidRDefault="0017062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</w:t>
            </w:r>
            <w:r w:rsidR="00282991"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Nhiệm vụ và phân loại</w:t>
            </w:r>
          </w:p>
          <w:p w:rsidR="0017062D" w:rsidRPr="009D4E7A" w:rsidRDefault="0017062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Nhiệm vụ</w:t>
            </w:r>
          </w:p>
          <w:p w:rsidR="0017062D" w:rsidRPr="009D4E7A" w:rsidRDefault="0017062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Phân loại</w:t>
            </w:r>
          </w:p>
          <w:p w:rsidR="0017062D" w:rsidRPr="009D4E7A" w:rsidRDefault="0017062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Hệ thống bôi trơn cưỡng bức</w:t>
            </w:r>
          </w:p>
          <w:p w:rsidR="0017062D" w:rsidRPr="009D4E7A" w:rsidRDefault="0017062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Cấu tạo</w:t>
            </w:r>
          </w:p>
          <w:p w:rsidR="0017062D" w:rsidRPr="009D4E7A" w:rsidRDefault="0017062D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Nguyên lí làm việc</w:t>
            </w:r>
          </w:p>
        </w:tc>
        <w:tc>
          <w:tcPr>
            <w:tcW w:w="4252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282991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9D4E7A">
              <w:rPr>
                <w:rFonts w:asciiTheme="majorHAnsi" w:hAnsiTheme="majorHAnsi" w:cstheme="majorHAnsi"/>
                <w:sz w:val="24"/>
                <w:szCs w:val="24"/>
              </w:rPr>
              <w:t xml:space="preserve">Nắm được 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nhiệm vụ, cấu tạo chung và nguyên lí làm việc của hệ thống bôi trơn cưỡng bức.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282991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282991" w:rsidRPr="009D4E7A" w:rsidRDefault="00282991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16167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C16167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27</w:t>
            </w:r>
          </w:p>
        </w:tc>
        <w:tc>
          <w:tcPr>
            <w:tcW w:w="737" w:type="dxa"/>
            <w:vAlign w:val="center"/>
          </w:tcPr>
          <w:p w:rsidR="00C16167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35, 36</w:t>
            </w:r>
          </w:p>
        </w:tc>
        <w:tc>
          <w:tcPr>
            <w:tcW w:w="2268" w:type="dxa"/>
            <w:gridSpan w:val="2"/>
            <w:vAlign w:val="center"/>
          </w:tcPr>
          <w:p w:rsidR="00C16167" w:rsidRPr="009D4E7A" w:rsidRDefault="00C16167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26: Hệ thống làm mát</w:t>
            </w:r>
          </w:p>
        </w:tc>
        <w:tc>
          <w:tcPr>
            <w:tcW w:w="4536" w:type="dxa"/>
          </w:tcPr>
          <w:p w:rsidR="00C16167" w:rsidRPr="009D4E7A" w:rsidRDefault="00C16167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Nhiệm vụ và phân loại</w:t>
            </w:r>
          </w:p>
          <w:p w:rsidR="00C16167" w:rsidRPr="009D4E7A" w:rsidRDefault="00C16167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Nhiệm vụ</w:t>
            </w:r>
          </w:p>
          <w:p w:rsidR="00C16167" w:rsidRPr="009D4E7A" w:rsidRDefault="00C16167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Phân loại</w:t>
            </w:r>
          </w:p>
          <w:p w:rsidR="008723F0" w:rsidRPr="009D4E7A" w:rsidRDefault="008723F0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II. </w:t>
            </w:r>
            <w:r w:rsidR="004A1735" w:rsidRPr="009D4E7A">
              <w:rPr>
                <w:rFonts w:asciiTheme="majorHAnsi" w:hAnsiTheme="majorHAnsi" w:cstheme="majorHAnsi"/>
                <w:sz w:val="24"/>
                <w:szCs w:val="24"/>
              </w:rPr>
              <w:t>Hệ thống làm mát bằng nước</w:t>
            </w:r>
          </w:p>
          <w:p w:rsidR="004A1735" w:rsidRPr="009D4E7A" w:rsidRDefault="004A1735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Cấu tạo</w:t>
            </w:r>
          </w:p>
          <w:p w:rsidR="004A1735" w:rsidRPr="009D4E7A" w:rsidRDefault="004A1735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2. Nguyên lí làm việc</w:t>
            </w:r>
          </w:p>
          <w:p w:rsidR="004A1735" w:rsidRPr="009D4E7A" w:rsidRDefault="004A1735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Hệ thống làm mát bằng không khí</w:t>
            </w:r>
          </w:p>
          <w:p w:rsidR="004A1735" w:rsidRPr="009D4E7A" w:rsidRDefault="004A1735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Cấu tạo</w:t>
            </w:r>
          </w:p>
          <w:p w:rsidR="004A1735" w:rsidRPr="009D4E7A" w:rsidRDefault="004A1735" w:rsidP="00AC5C7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Nguyên lí làm việc</w:t>
            </w:r>
          </w:p>
        </w:tc>
        <w:tc>
          <w:tcPr>
            <w:tcW w:w="4252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1. Kiến thức:</w:t>
            </w:r>
          </w:p>
          <w:p w:rsidR="00C16167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9D4E7A">
              <w:rPr>
                <w:rFonts w:asciiTheme="majorHAnsi" w:hAnsiTheme="majorHAnsi" w:cstheme="majorHAnsi"/>
                <w:sz w:val="24"/>
                <w:szCs w:val="24"/>
              </w:rPr>
              <w:t xml:space="preserve">Nắm được 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nhiệm vụ, cấu tạo chung và nguyên lí làm việc của hệ thống làm mát.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C16167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C16167" w:rsidRPr="009D4E7A" w:rsidRDefault="00C16167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1735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4A1735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737" w:type="dxa"/>
            <w:vAlign w:val="center"/>
          </w:tcPr>
          <w:p w:rsidR="004A1735" w:rsidRPr="009D4E7A" w:rsidRDefault="00444851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37, 38</w:t>
            </w:r>
          </w:p>
        </w:tc>
        <w:tc>
          <w:tcPr>
            <w:tcW w:w="2268" w:type="dxa"/>
            <w:gridSpan w:val="2"/>
            <w:vAlign w:val="center"/>
          </w:tcPr>
          <w:p w:rsidR="004A1735" w:rsidRPr="009D4E7A" w:rsidRDefault="004A1735" w:rsidP="009D4E7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27: Hệ thống cung cấp nhiên liệu và không khí trong động cơ xăng</w:t>
            </w:r>
          </w:p>
        </w:tc>
        <w:tc>
          <w:tcPr>
            <w:tcW w:w="4536" w:type="dxa"/>
          </w:tcPr>
          <w:p w:rsidR="004A1735" w:rsidRPr="009D4E7A" w:rsidRDefault="004A1735" w:rsidP="004A173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Nhiệm vụ và phân loại</w:t>
            </w:r>
          </w:p>
          <w:p w:rsidR="004A1735" w:rsidRPr="009D4E7A" w:rsidRDefault="004A1735" w:rsidP="004A173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Nhiệm vụ</w:t>
            </w:r>
          </w:p>
          <w:p w:rsidR="004A1735" w:rsidRPr="009D4E7A" w:rsidRDefault="004A1735" w:rsidP="004A173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Phân loại</w:t>
            </w:r>
          </w:p>
          <w:p w:rsidR="004A1735" w:rsidRPr="009D4E7A" w:rsidRDefault="004A1735" w:rsidP="004A173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Hệ thống nhiên liệu dùng bộ chế hòa khí</w:t>
            </w:r>
          </w:p>
          <w:p w:rsidR="004A1735" w:rsidRPr="009D4E7A" w:rsidRDefault="004A1735" w:rsidP="004A173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Cấu tạo</w:t>
            </w:r>
          </w:p>
          <w:p w:rsidR="004A1735" w:rsidRPr="009D4E7A" w:rsidRDefault="004A1735" w:rsidP="004A173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Nguyên lí làm việc</w:t>
            </w:r>
          </w:p>
          <w:p w:rsidR="004A1735" w:rsidRPr="009D4E7A" w:rsidRDefault="004A1735" w:rsidP="004A173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III. Hệ thống phun xăng</w:t>
            </w:r>
          </w:p>
          <w:p w:rsidR="004A1735" w:rsidRPr="009D4E7A" w:rsidRDefault="004A1735" w:rsidP="004A173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Cấu tạo</w:t>
            </w:r>
          </w:p>
          <w:p w:rsidR="004A1735" w:rsidRPr="009D4E7A" w:rsidRDefault="004A1735" w:rsidP="004A173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Nguyên lí làm việc</w:t>
            </w:r>
          </w:p>
        </w:tc>
        <w:tc>
          <w:tcPr>
            <w:tcW w:w="4252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4A1735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9D4E7A">
              <w:rPr>
                <w:rFonts w:asciiTheme="majorHAnsi" w:hAnsiTheme="majorHAnsi" w:cstheme="majorHAnsi"/>
                <w:sz w:val="24"/>
                <w:szCs w:val="24"/>
              </w:rPr>
              <w:t xml:space="preserve">Nắm được 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nhiệm vụ, cấu tạo chung và nguyên lí làm việc của hệ thống cung cấp nhiên liệu và không khí trong động cơ xăng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3. Thái độ: Nghiêm túc và hứng thú trong 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4A1735" w:rsidRPr="009D4E7A" w:rsidRDefault="009D4E7A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4A1735" w:rsidRPr="009D4E7A" w:rsidRDefault="004A1735" w:rsidP="009D4E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26279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737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39</w:t>
            </w:r>
          </w:p>
        </w:tc>
        <w:tc>
          <w:tcPr>
            <w:tcW w:w="2268" w:type="dxa"/>
            <w:gridSpan w:val="2"/>
            <w:vAlign w:val="center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28: Hệ thống cung cấp nhiên liệu và không khí trong động cơ điezen</w:t>
            </w:r>
          </w:p>
        </w:tc>
        <w:tc>
          <w:tcPr>
            <w:tcW w:w="4536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Nhiệm vụ của hệ thống và đặc điểm của sự hình thành hòa khí ở động cơ điezen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Nhiệm vụ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Đặc điểm của sự hình thành hòa khí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Cấu tạo và nguyên lí làm việc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Cấu tạo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Nguyên lí làm việc</w:t>
            </w:r>
          </w:p>
        </w:tc>
        <w:tc>
          <w:tcPr>
            <w:tcW w:w="4252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E26279" w:rsidRPr="009D4E7A" w:rsidRDefault="00444851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Nắm</w:t>
            </w:r>
            <w:r w:rsidR="00E26279"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được nhiệm vụ, cấu tạo chung và nguyên lí làm việc của hệ thống cung cấp nhiên liệu và không khí trong động cơ điezen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E26279" w:rsidRPr="009D4E7A" w:rsidRDefault="009D4E7A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26279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737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40</w:t>
            </w:r>
          </w:p>
        </w:tc>
        <w:tc>
          <w:tcPr>
            <w:tcW w:w="2268" w:type="dxa"/>
            <w:gridSpan w:val="2"/>
            <w:vAlign w:val="center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29: Hệ thống đánh lửa</w:t>
            </w:r>
          </w:p>
        </w:tc>
        <w:tc>
          <w:tcPr>
            <w:tcW w:w="4536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Nhiệm vụ và phân loại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Nhiệm vụ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Phân loại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Hệ thống đánh lửa điện tử không tiếp điểm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Cấu tạo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Nguyên lí làm việc</w:t>
            </w:r>
          </w:p>
        </w:tc>
        <w:tc>
          <w:tcPr>
            <w:tcW w:w="4252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E26279" w:rsidRPr="009D4E7A" w:rsidRDefault="00444851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Nắm</w:t>
            </w:r>
            <w:r w:rsidR="00E26279"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được nhiệm vụ, cấu tạo chung và nguyên lí làm việc của hệ thống đánh lửa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E26279" w:rsidRPr="009D4E7A" w:rsidRDefault="009D4E7A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26279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737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  <w:r w:rsidR="00E26279"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30: Hệ thống khởi động</w:t>
            </w:r>
          </w:p>
        </w:tc>
        <w:tc>
          <w:tcPr>
            <w:tcW w:w="4536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Nhiệm vụ và phân loại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Nhiệm vụ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Phân loại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Hệ thống khởi động bằng động cơ điện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Cấu tạo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Nguyên lí làm việc</w:t>
            </w:r>
          </w:p>
        </w:tc>
        <w:tc>
          <w:tcPr>
            <w:tcW w:w="4252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E26279" w:rsidRPr="009D4E7A" w:rsidRDefault="00444851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Nắm</w:t>
            </w:r>
            <w:r w:rsidR="00E26279"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được nhiệm vụ, cấu tạo chung và nguyên lí làm việc của hệ thống khởi động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E26279" w:rsidRPr="009D4E7A" w:rsidRDefault="009D4E7A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44851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444851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30</w:t>
            </w:r>
          </w:p>
        </w:tc>
        <w:tc>
          <w:tcPr>
            <w:tcW w:w="737" w:type="dxa"/>
            <w:vAlign w:val="center"/>
          </w:tcPr>
          <w:p w:rsidR="00444851" w:rsidRPr="009D4E7A" w:rsidRDefault="00444851" w:rsidP="004448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42</w:t>
            </w:r>
          </w:p>
        </w:tc>
        <w:tc>
          <w:tcPr>
            <w:tcW w:w="2268" w:type="dxa"/>
            <w:gridSpan w:val="2"/>
            <w:vAlign w:val="center"/>
          </w:tcPr>
          <w:p w:rsidR="00444851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Ôn tập </w:t>
            </w:r>
          </w:p>
        </w:tc>
        <w:tc>
          <w:tcPr>
            <w:tcW w:w="4536" w:type="dxa"/>
          </w:tcPr>
          <w:p w:rsidR="00444851" w:rsidRPr="009D4E7A" w:rsidRDefault="00444851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</w:tcPr>
          <w:p w:rsidR="00444851" w:rsidRPr="009D4E7A" w:rsidRDefault="00444851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4851" w:rsidRPr="009D4E7A" w:rsidRDefault="009D4E7A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444851" w:rsidRPr="009D4E7A" w:rsidRDefault="00444851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26279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31</w:t>
            </w:r>
          </w:p>
        </w:tc>
        <w:tc>
          <w:tcPr>
            <w:tcW w:w="737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43</w:t>
            </w:r>
          </w:p>
        </w:tc>
        <w:tc>
          <w:tcPr>
            <w:tcW w:w="2268" w:type="dxa"/>
            <w:gridSpan w:val="2"/>
            <w:vAlign w:val="center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Kiểm tra 45 phút</w:t>
            </w:r>
          </w:p>
        </w:tc>
        <w:tc>
          <w:tcPr>
            <w:tcW w:w="4536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26279" w:rsidRPr="009D4E7A" w:rsidRDefault="009D4E7A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26279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31,32</w:t>
            </w:r>
          </w:p>
        </w:tc>
        <w:tc>
          <w:tcPr>
            <w:tcW w:w="737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44, 45</w:t>
            </w:r>
          </w:p>
        </w:tc>
        <w:tc>
          <w:tcPr>
            <w:tcW w:w="2268" w:type="dxa"/>
            <w:gridSpan w:val="2"/>
            <w:vAlign w:val="center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32: Khái quát về ứng dụng của động cơ đốt trong</w:t>
            </w:r>
          </w:p>
        </w:tc>
        <w:tc>
          <w:tcPr>
            <w:tcW w:w="4536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Vai trò và vị trí của động cơ đốt trong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Vai trò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Vị trí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Nguyên tắc chung về ứng dụng động cơ đốt trong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Sơ đồ ứng dụng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Nguyên tắc ứng dụng động cơ đốt trong</w:t>
            </w:r>
          </w:p>
        </w:tc>
        <w:tc>
          <w:tcPr>
            <w:tcW w:w="4252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Nắm được phạm vi ứng dụng của động cơ đốt trong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Nguyên tắc chung về ứng dụng động cơ đốt trong.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E26279" w:rsidRPr="009D4E7A" w:rsidRDefault="009D4E7A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26279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32, 33</w:t>
            </w:r>
          </w:p>
        </w:tc>
        <w:tc>
          <w:tcPr>
            <w:tcW w:w="737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46, 47</w:t>
            </w:r>
          </w:p>
        </w:tc>
        <w:tc>
          <w:tcPr>
            <w:tcW w:w="2268" w:type="dxa"/>
            <w:gridSpan w:val="2"/>
            <w:vAlign w:val="center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33: Động cơ đốt trong dùng cho ô tô</w:t>
            </w:r>
          </w:p>
        </w:tc>
        <w:tc>
          <w:tcPr>
            <w:tcW w:w="4536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Đặc điểm và cách bố trí động cơ đốt trong trên ô tô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Đặc điểm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Cách bố trí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II. Đặc điểm của hệ thống truyền lực trên ô tô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 Nhiệm vụ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Phân loại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Cấu tạo chung và nguyên lí làm việc của hệ thống truyền lực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Các bộ phận chính của hệ thống truyền lực</w:t>
            </w:r>
          </w:p>
        </w:tc>
        <w:tc>
          <w:tcPr>
            <w:tcW w:w="4252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1. Kiến thức: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Nắm được đặc điểm và cách bố trí động cơ trên ô tô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Trình bày được nhiệm vụ, cấu tạo 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chung, nguyên lí làm việc của hệ thống truyền lực trên ô tô.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E26279" w:rsidRPr="009D4E7A" w:rsidRDefault="009D4E7A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26279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737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48</w:t>
            </w:r>
          </w:p>
        </w:tc>
        <w:tc>
          <w:tcPr>
            <w:tcW w:w="2268" w:type="dxa"/>
            <w:gridSpan w:val="2"/>
            <w:vAlign w:val="center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34: Động cơ đốt trong dùng cho xe máy</w:t>
            </w:r>
          </w:p>
        </w:tc>
        <w:tc>
          <w:tcPr>
            <w:tcW w:w="4536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Đặc điểm của động cơ đốt trong dùng cho xe máy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1. Đặc điểm 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Bố trí động cơ trên xe máy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Đặc điểm của hệ thống truyền lực trên xe máy</w:t>
            </w:r>
          </w:p>
        </w:tc>
        <w:tc>
          <w:tcPr>
            <w:tcW w:w="4252" w:type="dxa"/>
          </w:tcPr>
          <w:p w:rsidR="00E26279" w:rsidRPr="009D4E7A" w:rsidRDefault="009B0825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thức:</w:t>
            </w:r>
          </w:p>
          <w:p w:rsidR="009B0825" w:rsidRPr="009D4E7A" w:rsidRDefault="009B0825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Nêu được đặc điểm và cách bố trí động cơ đốt trong dùng cho xe máy</w:t>
            </w:r>
          </w:p>
          <w:p w:rsidR="009B0825" w:rsidRPr="009D4E7A" w:rsidRDefault="009B0825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Nêu được đặc điểm của hệ thống truyền lực trên xe máy.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E26279" w:rsidRPr="009D4E7A" w:rsidRDefault="009D4E7A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26279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737" w:type="dxa"/>
            <w:vAlign w:val="center"/>
          </w:tcPr>
          <w:p w:rsidR="00E26279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49</w:t>
            </w:r>
          </w:p>
        </w:tc>
        <w:tc>
          <w:tcPr>
            <w:tcW w:w="2268" w:type="dxa"/>
            <w:gridSpan w:val="2"/>
            <w:vAlign w:val="center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Bài 36: Động cơ đốt trong dùng cho máy nông nghiệp</w:t>
            </w:r>
          </w:p>
        </w:tc>
        <w:tc>
          <w:tcPr>
            <w:tcW w:w="4536" w:type="dxa"/>
          </w:tcPr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I. Đặc điểm của động cơ đốt trong dùng cho máy nông nghiệp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II. Đặc điểm của hệ thống truyền lực trên máy nông nghiệp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Hệ thống truyền lực của máy kéo bánh hơi</w:t>
            </w:r>
          </w:p>
          <w:p w:rsidR="00E26279" w:rsidRPr="009D4E7A" w:rsidRDefault="00E26279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2. Hệ thống truyền lực của máy kéo xích</w:t>
            </w:r>
          </w:p>
        </w:tc>
        <w:tc>
          <w:tcPr>
            <w:tcW w:w="4252" w:type="dxa"/>
          </w:tcPr>
          <w:p w:rsidR="00E26279" w:rsidRPr="009D4E7A" w:rsidRDefault="009B0825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1. Kiến thức</w:t>
            </w:r>
          </w:p>
          <w:p w:rsidR="009B0825" w:rsidRPr="009D4E7A" w:rsidRDefault="009B0825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Nắm được đặc điểm của động cơ đốt trong và hệ thống truyền lực dùng cho một số máy nông nghiệp.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2. Kỹ năng: 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  Kỹ </w:t>
            </w:r>
            <w:r w:rsidRPr="009D4E7A">
              <w:rPr>
                <w:rFonts w:asciiTheme="majorHAnsi" w:hAnsiTheme="majorHAnsi" w:cstheme="majorHAnsi"/>
                <w:spacing w:val="2"/>
                <w:sz w:val="24"/>
                <w:szCs w:val="24"/>
                <w:lang w:val="de-DE"/>
              </w:rPr>
              <w:t>năng</w:t>
            </w: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 tìm kiếm thông tin qua đọc sách.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Quan sát hình ảnh phát hiện kiến thức.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Kỹ năng giao tiếp giữa học sinh với học sinh và giữa học sinh với giáo viên.</w:t>
            </w:r>
          </w:p>
          <w:p w:rsidR="009D4E7A" w:rsidRPr="009D4E7A" w:rsidRDefault="009D4E7A" w:rsidP="009D4E7A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-Kỹ năng tính toán.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3. Thái độ: Nghiêm túc và hứng thú trong học tập</w:t>
            </w:r>
          </w:p>
          <w:p w:rsidR="009D4E7A" w:rsidRPr="009D4E7A" w:rsidRDefault="009D4E7A" w:rsidP="009D4E7A">
            <w:pPr>
              <w:shd w:val="clear" w:color="auto" w:fill="FFFFFF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4. Đinh hướng phát triển năng lực.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- Năng lực đặc thù: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Nhận thức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Giao tiếp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Sử dụng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Đánh giá công nghệ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Thiết kế kĩ thuật</w:t>
            </w:r>
          </w:p>
          <w:p w:rsidR="009D4E7A" w:rsidRPr="009D4E7A" w:rsidRDefault="009D4E7A" w:rsidP="009D4E7A">
            <w:pPr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- Năng lực chung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 Năng lực tự chủ và tự học: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giao tiếp và hơp tác: </w:t>
            </w:r>
          </w:p>
          <w:p w:rsidR="009D4E7A" w:rsidRPr="009D4E7A" w:rsidRDefault="009D4E7A" w:rsidP="009D4E7A">
            <w:pPr>
              <w:tabs>
                <w:tab w:val="left" w:pos="567"/>
              </w:tabs>
              <w:spacing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 xml:space="preserve"> + Năng lực giải quyết vấn đề và sáng tạo.</w:t>
            </w:r>
          </w:p>
        </w:tc>
        <w:tc>
          <w:tcPr>
            <w:tcW w:w="1276" w:type="dxa"/>
            <w:vAlign w:val="center"/>
          </w:tcPr>
          <w:p w:rsidR="00E26279" w:rsidRPr="009D4E7A" w:rsidRDefault="009D4E7A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Trên lớp</w:t>
            </w:r>
          </w:p>
        </w:tc>
        <w:tc>
          <w:tcPr>
            <w:tcW w:w="1559" w:type="dxa"/>
          </w:tcPr>
          <w:p w:rsidR="00E26279" w:rsidRPr="009D4E7A" w:rsidRDefault="00E26279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44851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444851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34, 35</w:t>
            </w:r>
          </w:p>
        </w:tc>
        <w:tc>
          <w:tcPr>
            <w:tcW w:w="737" w:type="dxa"/>
            <w:vAlign w:val="center"/>
          </w:tcPr>
          <w:p w:rsidR="00444851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50, 51</w:t>
            </w:r>
          </w:p>
        </w:tc>
        <w:tc>
          <w:tcPr>
            <w:tcW w:w="2268" w:type="dxa"/>
            <w:gridSpan w:val="2"/>
            <w:vAlign w:val="center"/>
          </w:tcPr>
          <w:p w:rsidR="00444851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Ôn tập HKII</w:t>
            </w:r>
          </w:p>
        </w:tc>
        <w:tc>
          <w:tcPr>
            <w:tcW w:w="4536" w:type="dxa"/>
          </w:tcPr>
          <w:p w:rsidR="00444851" w:rsidRPr="009D4E7A" w:rsidRDefault="00444851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</w:tcPr>
          <w:p w:rsidR="00444851" w:rsidRPr="009D4E7A" w:rsidRDefault="00444851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4851" w:rsidRPr="009D4E7A" w:rsidRDefault="009D4E7A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444851" w:rsidRPr="009D4E7A" w:rsidRDefault="00444851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44851" w:rsidRPr="009D4E7A" w:rsidTr="009D4E7A">
        <w:trPr>
          <w:trHeight w:val="885"/>
          <w:jc w:val="center"/>
        </w:trPr>
        <w:tc>
          <w:tcPr>
            <w:tcW w:w="823" w:type="dxa"/>
            <w:vAlign w:val="center"/>
          </w:tcPr>
          <w:p w:rsidR="00444851" w:rsidRPr="009D4E7A" w:rsidRDefault="003741BB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35</w:t>
            </w:r>
          </w:p>
        </w:tc>
        <w:tc>
          <w:tcPr>
            <w:tcW w:w="737" w:type="dxa"/>
            <w:vAlign w:val="center"/>
          </w:tcPr>
          <w:p w:rsidR="00444851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52</w:t>
            </w:r>
          </w:p>
        </w:tc>
        <w:tc>
          <w:tcPr>
            <w:tcW w:w="2268" w:type="dxa"/>
            <w:gridSpan w:val="2"/>
            <w:vAlign w:val="center"/>
          </w:tcPr>
          <w:p w:rsidR="00444851" w:rsidRPr="009D4E7A" w:rsidRDefault="00444851" w:rsidP="00E2627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b/>
                <w:sz w:val="24"/>
                <w:szCs w:val="24"/>
              </w:rPr>
              <w:t>Kiểm tra HKII</w:t>
            </w:r>
          </w:p>
        </w:tc>
        <w:tc>
          <w:tcPr>
            <w:tcW w:w="4536" w:type="dxa"/>
          </w:tcPr>
          <w:p w:rsidR="00444851" w:rsidRPr="009D4E7A" w:rsidRDefault="00444851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</w:tcPr>
          <w:p w:rsidR="00444851" w:rsidRPr="009D4E7A" w:rsidRDefault="00444851" w:rsidP="00E262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4851" w:rsidRPr="009D4E7A" w:rsidRDefault="009D4E7A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D4E7A">
              <w:rPr>
                <w:rFonts w:asciiTheme="majorHAnsi" w:hAnsiTheme="majorHAnsi" w:cstheme="majorHAnsi"/>
                <w:sz w:val="24"/>
                <w:szCs w:val="24"/>
              </w:rPr>
              <w:t>Trên lớp</w:t>
            </w:r>
          </w:p>
        </w:tc>
        <w:tc>
          <w:tcPr>
            <w:tcW w:w="1559" w:type="dxa"/>
          </w:tcPr>
          <w:p w:rsidR="00444851" w:rsidRPr="009D4E7A" w:rsidRDefault="00444851" w:rsidP="00E2627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AC5C74" w:rsidRPr="009D4E7A" w:rsidRDefault="00AC5C74" w:rsidP="004B0272">
      <w:pPr>
        <w:jc w:val="center"/>
        <w:rPr>
          <w:rFonts w:asciiTheme="majorHAnsi" w:hAnsiTheme="majorHAnsi" w:cstheme="majorHAnsi"/>
          <w:b/>
          <w:i/>
          <w:sz w:val="24"/>
          <w:szCs w:val="24"/>
          <w:lang w:val="pt-PT"/>
        </w:rPr>
      </w:pPr>
    </w:p>
    <w:p w:rsidR="004B0272" w:rsidRPr="009D4E7A" w:rsidRDefault="004B0272" w:rsidP="004B0272">
      <w:pPr>
        <w:rPr>
          <w:rFonts w:asciiTheme="majorHAnsi" w:hAnsiTheme="majorHAnsi" w:cstheme="majorHAnsi"/>
          <w:sz w:val="24"/>
          <w:szCs w:val="24"/>
          <w:lang w:val="pt-PT"/>
        </w:rPr>
      </w:pPr>
    </w:p>
    <w:p w:rsidR="00D92FD7" w:rsidRPr="00D92FD7" w:rsidRDefault="00D92FD7" w:rsidP="00D92FD7">
      <w:pPr>
        <w:spacing w:line="240" w:lineRule="auto"/>
        <w:ind w:firstLine="360"/>
        <w:rPr>
          <w:rFonts w:asciiTheme="majorHAnsi" w:hAnsiTheme="majorHAnsi" w:cstheme="majorHAnsi"/>
          <w:b/>
          <w:sz w:val="24"/>
          <w:szCs w:val="24"/>
        </w:rPr>
      </w:pPr>
      <w:r w:rsidRPr="00D92FD7">
        <w:rPr>
          <w:rFonts w:asciiTheme="majorHAnsi" w:hAnsiTheme="majorHAnsi" w:cstheme="majorHAnsi"/>
          <w:b/>
          <w:sz w:val="24"/>
          <w:szCs w:val="24"/>
        </w:rPr>
        <w:t xml:space="preserve">DUYỆT CỦA BAN GIÁM HIỆU                        </w:t>
      </w:r>
      <w:r w:rsidRPr="00D92FD7">
        <w:rPr>
          <w:rFonts w:asciiTheme="majorHAnsi" w:hAnsiTheme="majorHAnsi" w:cstheme="majorHAnsi"/>
          <w:b/>
          <w:sz w:val="24"/>
          <w:szCs w:val="24"/>
        </w:rPr>
        <w:tab/>
      </w:r>
      <w:r w:rsidRPr="00D92FD7">
        <w:rPr>
          <w:rFonts w:asciiTheme="majorHAnsi" w:hAnsiTheme="majorHAnsi" w:cstheme="majorHAnsi"/>
          <w:b/>
          <w:sz w:val="24"/>
          <w:szCs w:val="24"/>
        </w:rPr>
        <w:tab/>
      </w:r>
      <w:r w:rsidRPr="00D92FD7">
        <w:rPr>
          <w:rFonts w:asciiTheme="majorHAnsi" w:hAnsiTheme="majorHAnsi" w:cstheme="majorHAnsi"/>
          <w:b/>
          <w:sz w:val="24"/>
          <w:szCs w:val="24"/>
        </w:rPr>
        <w:tab/>
        <w:t>TỔ TRƯỞNG</w:t>
      </w:r>
      <w:r w:rsidRPr="00D92FD7">
        <w:rPr>
          <w:rFonts w:asciiTheme="majorHAnsi" w:hAnsiTheme="majorHAnsi" w:cstheme="majorHAnsi"/>
          <w:b/>
          <w:sz w:val="24"/>
          <w:szCs w:val="24"/>
        </w:rPr>
        <w:tab/>
      </w:r>
      <w:r w:rsidRPr="00D92FD7">
        <w:rPr>
          <w:rFonts w:asciiTheme="majorHAnsi" w:hAnsiTheme="majorHAnsi" w:cstheme="majorHAnsi"/>
          <w:b/>
          <w:sz w:val="24"/>
          <w:szCs w:val="24"/>
        </w:rPr>
        <w:tab/>
      </w:r>
      <w:r w:rsidRPr="00D92FD7">
        <w:rPr>
          <w:rFonts w:asciiTheme="majorHAnsi" w:hAnsiTheme="majorHAnsi" w:cstheme="majorHAnsi"/>
          <w:b/>
          <w:sz w:val="24"/>
          <w:szCs w:val="24"/>
        </w:rPr>
        <w:tab/>
        <w:t>NHÓM TRƯỞNG CHUYÊN MÔN</w:t>
      </w:r>
    </w:p>
    <w:p w:rsidR="009D0061" w:rsidRPr="00D92FD7" w:rsidRDefault="009D0061">
      <w:p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sectPr w:rsidR="009D0061" w:rsidRPr="00D92FD7" w:rsidSect="009D4E7A">
      <w:pgSz w:w="16838" w:h="11906" w:orient="landscape" w:code="9"/>
      <w:pgMar w:top="1701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272"/>
    <w:rsid w:val="0000316C"/>
    <w:rsid w:val="00013F83"/>
    <w:rsid w:val="00022742"/>
    <w:rsid w:val="00031FAC"/>
    <w:rsid w:val="000400FF"/>
    <w:rsid w:val="00041817"/>
    <w:rsid w:val="000451B8"/>
    <w:rsid w:val="00045610"/>
    <w:rsid w:val="00047593"/>
    <w:rsid w:val="0008552D"/>
    <w:rsid w:val="00086C76"/>
    <w:rsid w:val="000B015B"/>
    <w:rsid w:val="000C2C5E"/>
    <w:rsid w:val="000C4556"/>
    <w:rsid w:val="000E2DBE"/>
    <w:rsid w:val="000F183B"/>
    <w:rsid w:val="000F1CF8"/>
    <w:rsid w:val="001016B0"/>
    <w:rsid w:val="00111F06"/>
    <w:rsid w:val="001424E6"/>
    <w:rsid w:val="00143233"/>
    <w:rsid w:val="00156893"/>
    <w:rsid w:val="001674DB"/>
    <w:rsid w:val="0017062D"/>
    <w:rsid w:val="001763A1"/>
    <w:rsid w:val="001765AE"/>
    <w:rsid w:val="001823F2"/>
    <w:rsid w:val="001854F6"/>
    <w:rsid w:val="001978E9"/>
    <w:rsid w:val="001B6122"/>
    <w:rsid w:val="001C392F"/>
    <w:rsid w:val="001D01D6"/>
    <w:rsid w:val="001D473A"/>
    <w:rsid w:val="001E2502"/>
    <w:rsid w:val="001F165C"/>
    <w:rsid w:val="001F400F"/>
    <w:rsid w:val="001F49F6"/>
    <w:rsid w:val="001F7886"/>
    <w:rsid w:val="00200D1B"/>
    <w:rsid w:val="00207048"/>
    <w:rsid w:val="002070AF"/>
    <w:rsid w:val="002077D7"/>
    <w:rsid w:val="002106ED"/>
    <w:rsid w:val="002155A5"/>
    <w:rsid w:val="002160DB"/>
    <w:rsid w:val="002168F0"/>
    <w:rsid w:val="002221F2"/>
    <w:rsid w:val="002240E2"/>
    <w:rsid w:val="002402B8"/>
    <w:rsid w:val="002641EB"/>
    <w:rsid w:val="0026479F"/>
    <w:rsid w:val="00264B23"/>
    <w:rsid w:val="00266B98"/>
    <w:rsid w:val="00280BE7"/>
    <w:rsid w:val="00282991"/>
    <w:rsid w:val="002E32A9"/>
    <w:rsid w:val="002F065F"/>
    <w:rsid w:val="002F139F"/>
    <w:rsid w:val="002F13A4"/>
    <w:rsid w:val="002F1C33"/>
    <w:rsid w:val="003044B6"/>
    <w:rsid w:val="00321F27"/>
    <w:rsid w:val="00342341"/>
    <w:rsid w:val="0034234C"/>
    <w:rsid w:val="003505ED"/>
    <w:rsid w:val="003526FA"/>
    <w:rsid w:val="003702C8"/>
    <w:rsid w:val="003741BB"/>
    <w:rsid w:val="00380C2D"/>
    <w:rsid w:val="00381A55"/>
    <w:rsid w:val="003869E3"/>
    <w:rsid w:val="00390CC0"/>
    <w:rsid w:val="00394FDF"/>
    <w:rsid w:val="00396C7C"/>
    <w:rsid w:val="003B14D4"/>
    <w:rsid w:val="003B4196"/>
    <w:rsid w:val="003B4456"/>
    <w:rsid w:val="003B5B40"/>
    <w:rsid w:val="003B790D"/>
    <w:rsid w:val="003C2FF1"/>
    <w:rsid w:val="003C60BF"/>
    <w:rsid w:val="003D1F76"/>
    <w:rsid w:val="003D7E10"/>
    <w:rsid w:val="003F0DF0"/>
    <w:rsid w:val="004023AB"/>
    <w:rsid w:val="0041597F"/>
    <w:rsid w:val="0041627B"/>
    <w:rsid w:val="00433213"/>
    <w:rsid w:val="00435C10"/>
    <w:rsid w:val="0044108C"/>
    <w:rsid w:val="00444851"/>
    <w:rsid w:val="00445AD0"/>
    <w:rsid w:val="004465E2"/>
    <w:rsid w:val="0045106D"/>
    <w:rsid w:val="00454BFA"/>
    <w:rsid w:val="0049514A"/>
    <w:rsid w:val="004A1735"/>
    <w:rsid w:val="004B0272"/>
    <w:rsid w:val="004C506F"/>
    <w:rsid w:val="004D52C2"/>
    <w:rsid w:val="004E4F9B"/>
    <w:rsid w:val="00520508"/>
    <w:rsid w:val="005241B4"/>
    <w:rsid w:val="00526A29"/>
    <w:rsid w:val="0052735D"/>
    <w:rsid w:val="00534642"/>
    <w:rsid w:val="005423C6"/>
    <w:rsid w:val="005448DC"/>
    <w:rsid w:val="0054792D"/>
    <w:rsid w:val="00567908"/>
    <w:rsid w:val="00585E41"/>
    <w:rsid w:val="0059268B"/>
    <w:rsid w:val="0059736E"/>
    <w:rsid w:val="005A1C06"/>
    <w:rsid w:val="005A6AED"/>
    <w:rsid w:val="005D0D6F"/>
    <w:rsid w:val="005F552D"/>
    <w:rsid w:val="00602E69"/>
    <w:rsid w:val="00621F9C"/>
    <w:rsid w:val="006419E3"/>
    <w:rsid w:val="00652243"/>
    <w:rsid w:val="00667353"/>
    <w:rsid w:val="00674413"/>
    <w:rsid w:val="00675F1A"/>
    <w:rsid w:val="00676D4D"/>
    <w:rsid w:val="006803A3"/>
    <w:rsid w:val="006A6A3B"/>
    <w:rsid w:val="006B60DD"/>
    <w:rsid w:val="006B6B09"/>
    <w:rsid w:val="006B79A9"/>
    <w:rsid w:val="006C2A77"/>
    <w:rsid w:val="006C3F33"/>
    <w:rsid w:val="006C63AD"/>
    <w:rsid w:val="006C703F"/>
    <w:rsid w:val="006C76A1"/>
    <w:rsid w:val="006E3253"/>
    <w:rsid w:val="006F380D"/>
    <w:rsid w:val="006F503E"/>
    <w:rsid w:val="00700FB5"/>
    <w:rsid w:val="00703305"/>
    <w:rsid w:val="007117A8"/>
    <w:rsid w:val="00730359"/>
    <w:rsid w:val="00732AE8"/>
    <w:rsid w:val="0074253F"/>
    <w:rsid w:val="007427D5"/>
    <w:rsid w:val="00750AB4"/>
    <w:rsid w:val="00774AA1"/>
    <w:rsid w:val="00782ECA"/>
    <w:rsid w:val="0079237F"/>
    <w:rsid w:val="0079453B"/>
    <w:rsid w:val="00794A58"/>
    <w:rsid w:val="007A38B8"/>
    <w:rsid w:val="007A72CE"/>
    <w:rsid w:val="007B5C3C"/>
    <w:rsid w:val="007B5F1C"/>
    <w:rsid w:val="007C1498"/>
    <w:rsid w:val="007C1DB2"/>
    <w:rsid w:val="007C20AE"/>
    <w:rsid w:val="007C4593"/>
    <w:rsid w:val="007C578D"/>
    <w:rsid w:val="007D4040"/>
    <w:rsid w:val="007D7A16"/>
    <w:rsid w:val="007E688D"/>
    <w:rsid w:val="007F139F"/>
    <w:rsid w:val="00800BB2"/>
    <w:rsid w:val="00810485"/>
    <w:rsid w:val="00821474"/>
    <w:rsid w:val="00827BF0"/>
    <w:rsid w:val="0084129A"/>
    <w:rsid w:val="0084466B"/>
    <w:rsid w:val="00857A21"/>
    <w:rsid w:val="0086709C"/>
    <w:rsid w:val="00871F90"/>
    <w:rsid w:val="008723F0"/>
    <w:rsid w:val="008837F3"/>
    <w:rsid w:val="00886AEA"/>
    <w:rsid w:val="00895C3D"/>
    <w:rsid w:val="008A2602"/>
    <w:rsid w:val="008A472E"/>
    <w:rsid w:val="008A6589"/>
    <w:rsid w:val="008B6A6A"/>
    <w:rsid w:val="008C6EA8"/>
    <w:rsid w:val="008E520B"/>
    <w:rsid w:val="00900F99"/>
    <w:rsid w:val="00904A1E"/>
    <w:rsid w:val="00915872"/>
    <w:rsid w:val="00915D2D"/>
    <w:rsid w:val="00926243"/>
    <w:rsid w:val="00940350"/>
    <w:rsid w:val="009438F2"/>
    <w:rsid w:val="00946C24"/>
    <w:rsid w:val="00947785"/>
    <w:rsid w:val="00972EFF"/>
    <w:rsid w:val="009835D0"/>
    <w:rsid w:val="009921C9"/>
    <w:rsid w:val="009B0825"/>
    <w:rsid w:val="009D0061"/>
    <w:rsid w:val="009D282C"/>
    <w:rsid w:val="009D4E7A"/>
    <w:rsid w:val="009F0EC6"/>
    <w:rsid w:val="009F207E"/>
    <w:rsid w:val="009F380C"/>
    <w:rsid w:val="009F79A6"/>
    <w:rsid w:val="00A21C4A"/>
    <w:rsid w:val="00A34957"/>
    <w:rsid w:val="00A43DBE"/>
    <w:rsid w:val="00A50CA6"/>
    <w:rsid w:val="00A613B2"/>
    <w:rsid w:val="00A656E7"/>
    <w:rsid w:val="00A75C20"/>
    <w:rsid w:val="00AA047D"/>
    <w:rsid w:val="00AA08DA"/>
    <w:rsid w:val="00AA2543"/>
    <w:rsid w:val="00AA695F"/>
    <w:rsid w:val="00AB0D2B"/>
    <w:rsid w:val="00AC1D7B"/>
    <w:rsid w:val="00AC5C74"/>
    <w:rsid w:val="00AC5F0E"/>
    <w:rsid w:val="00AC71AD"/>
    <w:rsid w:val="00AF6653"/>
    <w:rsid w:val="00AF6BC2"/>
    <w:rsid w:val="00B10352"/>
    <w:rsid w:val="00B2273C"/>
    <w:rsid w:val="00B3559C"/>
    <w:rsid w:val="00B358A2"/>
    <w:rsid w:val="00B52147"/>
    <w:rsid w:val="00B63C45"/>
    <w:rsid w:val="00B80C83"/>
    <w:rsid w:val="00B80D46"/>
    <w:rsid w:val="00B87CCD"/>
    <w:rsid w:val="00B927A5"/>
    <w:rsid w:val="00B94032"/>
    <w:rsid w:val="00B9616D"/>
    <w:rsid w:val="00B9738E"/>
    <w:rsid w:val="00BA4E97"/>
    <w:rsid w:val="00BB70BB"/>
    <w:rsid w:val="00BD383C"/>
    <w:rsid w:val="00BE4657"/>
    <w:rsid w:val="00BF5612"/>
    <w:rsid w:val="00C0069F"/>
    <w:rsid w:val="00C043F9"/>
    <w:rsid w:val="00C06966"/>
    <w:rsid w:val="00C07875"/>
    <w:rsid w:val="00C16167"/>
    <w:rsid w:val="00C16D62"/>
    <w:rsid w:val="00C262EA"/>
    <w:rsid w:val="00C30C1B"/>
    <w:rsid w:val="00C36BCC"/>
    <w:rsid w:val="00C63555"/>
    <w:rsid w:val="00C70134"/>
    <w:rsid w:val="00C7647E"/>
    <w:rsid w:val="00C769D4"/>
    <w:rsid w:val="00C76F40"/>
    <w:rsid w:val="00C85FE3"/>
    <w:rsid w:val="00C91C5C"/>
    <w:rsid w:val="00CA137F"/>
    <w:rsid w:val="00CA22DB"/>
    <w:rsid w:val="00CA6728"/>
    <w:rsid w:val="00CA7AE8"/>
    <w:rsid w:val="00CC3063"/>
    <w:rsid w:val="00CD2DA0"/>
    <w:rsid w:val="00CF45A8"/>
    <w:rsid w:val="00CF4635"/>
    <w:rsid w:val="00D04AB5"/>
    <w:rsid w:val="00D10309"/>
    <w:rsid w:val="00D14F5E"/>
    <w:rsid w:val="00D34DE5"/>
    <w:rsid w:val="00D46D1E"/>
    <w:rsid w:val="00D50EEB"/>
    <w:rsid w:val="00D5419C"/>
    <w:rsid w:val="00D55894"/>
    <w:rsid w:val="00D637CA"/>
    <w:rsid w:val="00D65578"/>
    <w:rsid w:val="00D75D9A"/>
    <w:rsid w:val="00D7624A"/>
    <w:rsid w:val="00D92FD7"/>
    <w:rsid w:val="00DB265A"/>
    <w:rsid w:val="00DB59BB"/>
    <w:rsid w:val="00DB5A2B"/>
    <w:rsid w:val="00DD4B4E"/>
    <w:rsid w:val="00DE6D44"/>
    <w:rsid w:val="00DE75F0"/>
    <w:rsid w:val="00E17006"/>
    <w:rsid w:val="00E2363B"/>
    <w:rsid w:val="00E26279"/>
    <w:rsid w:val="00E27E91"/>
    <w:rsid w:val="00E4232C"/>
    <w:rsid w:val="00E43E1A"/>
    <w:rsid w:val="00E44A3C"/>
    <w:rsid w:val="00E47C15"/>
    <w:rsid w:val="00E55F52"/>
    <w:rsid w:val="00E57312"/>
    <w:rsid w:val="00E8738E"/>
    <w:rsid w:val="00E91E10"/>
    <w:rsid w:val="00E954F6"/>
    <w:rsid w:val="00E97695"/>
    <w:rsid w:val="00EA2941"/>
    <w:rsid w:val="00EB26A4"/>
    <w:rsid w:val="00EB310E"/>
    <w:rsid w:val="00EB63A8"/>
    <w:rsid w:val="00EC1166"/>
    <w:rsid w:val="00ED1B05"/>
    <w:rsid w:val="00ED36C5"/>
    <w:rsid w:val="00EE4DD1"/>
    <w:rsid w:val="00EE5DC1"/>
    <w:rsid w:val="00EF5517"/>
    <w:rsid w:val="00EF633D"/>
    <w:rsid w:val="00F00266"/>
    <w:rsid w:val="00F031C1"/>
    <w:rsid w:val="00F441D3"/>
    <w:rsid w:val="00F52896"/>
    <w:rsid w:val="00F54FA3"/>
    <w:rsid w:val="00F61393"/>
    <w:rsid w:val="00F71AD5"/>
    <w:rsid w:val="00F73CFA"/>
    <w:rsid w:val="00F748A6"/>
    <w:rsid w:val="00F84584"/>
    <w:rsid w:val="00F93694"/>
    <w:rsid w:val="00F976A0"/>
    <w:rsid w:val="00FA1A78"/>
    <w:rsid w:val="00FA405A"/>
    <w:rsid w:val="00FB388E"/>
    <w:rsid w:val="00FB58BB"/>
    <w:rsid w:val="00FC1D88"/>
    <w:rsid w:val="00FC2889"/>
    <w:rsid w:val="00FD6BF3"/>
    <w:rsid w:val="00FF2D50"/>
    <w:rsid w:val="00FF3315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72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027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ng">
    <w:name w:val="bang"/>
    <w:basedOn w:val="Normal"/>
    <w:link w:val="bangChar"/>
    <w:rsid w:val="004B0272"/>
    <w:pPr>
      <w:spacing w:before="40" w:after="80" w:line="264" w:lineRule="auto"/>
    </w:pPr>
    <w:rPr>
      <w:sz w:val="24"/>
      <w:szCs w:val="24"/>
    </w:rPr>
  </w:style>
  <w:style w:type="character" w:customStyle="1" w:styleId="bangChar">
    <w:name w:val="bang Char"/>
    <w:link w:val="bang"/>
    <w:locked/>
    <w:rsid w:val="004B0272"/>
    <w:rPr>
      <w:rFonts w:ascii=".VnTime" w:eastAsia="Times New Roman" w:hAnsi=".VnTime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qFormat/>
    <w:rsid w:val="004B0272"/>
    <w:pPr>
      <w:spacing w:after="120" w:line="240" w:lineRule="auto"/>
      <w:ind w:left="720"/>
      <w:contextualSpacing/>
      <w:jc w:val="left"/>
    </w:pPr>
    <w:rPr>
      <w:rFonts w:ascii="Times New Roman" w:eastAsiaTheme="minorHAnsi" w:hAnsi="Times New Roman" w:cstheme="minorBidi"/>
      <w:sz w:val="26"/>
      <w:szCs w:val="22"/>
      <w:lang w:val="vi-VN"/>
    </w:rPr>
  </w:style>
  <w:style w:type="character" w:customStyle="1" w:styleId="ListParagraphChar">
    <w:name w:val="List Paragraph Char"/>
    <w:link w:val="ListParagraph"/>
    <w:locked/>
    <w:rsid w:val="004B0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72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027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ng">
    <w:name w:val="bang"/>
    <w:basedOn w:val="Normal"/>
    <w:link w:val="bangChar"/>
    <w:rsid w:val="004B0272"/>
    <w:pPr>
      <w:spacing w:before="40" w:after="80" w:line="264" w:lineRule="auto"/>
    </w:pPr>
    <w:rPr>
      <w:sz w:val="24"/>
      <w:szCs w:val="24"/>
    </w:rPr>
  </w:style>
  <w:style w:type="character" w:customStyle="1" w:styleId="bangChar">
    <w:name w:val="bang Char"/>
    <w:link w:val="bang"/>
    <w:locked/>
    <w:rsid w:val="004B0272"/>
    <w:rPr>
      <w:rFonts w:ascii=".VnTime" w:eastAsia="Times New Roman" w:hAnsi=".VnTime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qFormat/>
    <w:rsid w:val="004B0272"/>
    <w:pPr>
      <w:spacing w:after="120" w:line="240" w:lineRule="auto"/>
      <w:ind w:left="720"/>
      <w:contextualSpacing/>
      <w:jc w:val="left"/>
    </w:pPr>
    <w:rPr>
      <w:rFonts w:ascii="Times New Roman" w:eastAsiaTheme="minorHAnsi" w:hAnsi="Times New Roman" w:cstheme="minorBidi"/>
      <w:sz w:val="26"/>
      <w:szCs w:val="22"/>
      <w:lang w:val="vi-VN"/>
    </w:rPr>
  </w:style>
  <w:style w:type="character" w:customStyle="1" w:styleId="ListParagraphChar">
    <w:name w:val="List Paragraph Char"/>
    <w:link w:val="ListParagraph"/>
    <w:locked/>
    <w:rsid w:val="004B0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26</Pages>
  <Words>3907</Words>
  <Characters>22272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</dc:creator>
  <cp:keywords/>
  <dc:description/>
  <cp:lastModifiedBy>ismail - [2010]</cp:lastModifiedBy>
  <cp:revision>6</cp:revision>
  <dcterms:created xsi:type="dcterms:W3CDTF">2020-09-12T02:17:00Z</dcterms:created>
  <dcterms:modified xsi:type="dcterms:W3CDTF">2020-09-21T06:49:00Z</dcterms:modified>
</cp:coreProperties>
</file>